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61BB8" w14:textId="690DE568" w:rsidR="00C07AF8" w:rsidRDefault="00C07AF8" w:rsidP="00DA7EF8">
      <w:pPr>
        <w:jc w:val="center"/>
        <w:rPr>
          <w:rFonts w:cstheme="minorHAnsi"/>
          <w:b/>
          <w:i/>
          <w:color w:val="FF0000"/>
          <w:sz w:val="22"/>
        </w:rPr>
      </w:pPr>
      <w:r>
        <w:rPr>
          <w:rFonts w:cstheme="minorHAnsi"/>
          <w:b/>
          <w:i/>
          <w:noProof/>
          <w:color w:val="FF0000"/>
          <w:sz w:val="22"/>
        </w:rPr>
        <w:drawing>
          <wp:anchor distT="0" distB="0" distL="114300" distR="114300" simplePos="0" relativeHeight="251658241" behindDoc="1" locked="0" layoutInCell="1" allowOverlap="1" wp14:anchorId="12897E48" wp14:editId="21373CAC">
            <wp:simplePos x="0" y="0"/>
            <wp:positionH relativeFrom="column">
              <wp:posOffset>-529838</wp:posOffset>
            </wp:positionH>
            <wp:positionV relativeFrom="paragraph">
              <wp:posOffset>-940435</wp:posOffset>
            </wp:positionV>
            <wp:extent cx="7592525" cy="10734261"/>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592525" cy="10734261"/>
                    </a:xfrm>
                    <a:prstGeom prst="rect">
                      <a:avLst/>
                    </a:prstGeom>
                  </pic:spPr>
                </pic:pic>
              </a:graphicData>
            </a:graphic>
            <wp14:sizeRelH relativeFrom="page">
              <wp14:pctWidth>0</wp14:pctWidth>
            </wp14:sizeRelH>
            <wp14:sizeRelV relativeFrom="page">
              <wp14:pctHeight>0</wp14:pctHeight>
            </wp14:sizeRelV>
          </wp:anchor>
        </w:drawing>
      </w:r>
    </w:p>
    <w:p w14:paraId="2103E92D" w14:textId="587058DC" w:rsidR="00C07AF8" w:rsidRDefault="00C07AF8">
      <w:pPr>
        <w:suppressAutoHyphens w:val="0"/>
        <w:adjustRightInd/>
        <w:snapToGrid/>
        <w:spacing w:line="210" w:lineRule="atLeast"/>
        <w:rPr>
          <w:rFonts w:cstheme="minorHAnsi"/>
          <w:b/>
          <w:i/>
          <w:color w:val="FF0000"/>
          <w:sz w:val="22"/>
        </w:rPr>
      </w:pPr>
      <w:r>
        <w:rPr>
          <w:rFonts w:cstheme="minorHAnsi"/>
          <w:b/>
          <w:i/>
          <w:color w:val="FF0000"/>
          <w:sz w:val="22"/>
        </w:rPr>
        <w:br w:type="page"/>
      </w:r>
    </w:p>
    <w:p w14:paraId="3C7F540B" w14:textId="233E7C99" w:rsidR="00C07AF8" w:rsidRDefault="00C07AF8" w:rsidP="00DA7EF8">
      <w:pPr>
        <w:jc w:val="center"/>
        <w:rPr>
          <w:rFonts w:cstheme="minorHAnsi"/>
          <w:b/>
          <w:i/>
          <w:color w:val="FF0000"/>
          <w:sz w:val="22"/>
        </w:rPr>
      </w:pPr>
      <w:r>
        <w:rPr>
          <w:rFonts w:cstheme="minorHAnsi"/>
          <w:b/>
          <w:i/>
          <w:noProof/>
          <w:color w:val="FF0000"/>
          <w:sz w:val="22"/>
        </w:rPr>
        <w:lastRenderedPageBreak/>
        <w:drawing>
          <wp:anchor distT="0" distB="0" distL="114300" distR="114300" simplePos="0" relativeHeight="251658242" behindDoc="1" locked="0" layoutInCell="1" allowOverlap="1" wp14:anchorId="4808B844" wp14:editId="379D52DF">
            <wp:simplePos x="0" y="0"/>
            <wp:positionH relativeFrom="column">
              <wp:posOffset>-529926</wp:posOffset>
            </wp:positionH>
            <wp:positionV relativeFrom="paragraph">
              <wp:posOffset>-720090</wp:posOffset>
            </wp:positionV>
            <wp:extent cx="7592525" cy="10734261"/>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7592525" cy="10734261"/>
                    </a:xfrm>
                    <a:prstGeom prst="rect">
                      <a:avLst/>
                    </a:prstGeom>
                  </pic:spPr>
                </pic:pic>
              </a:graphicData>
            </a:graphic>
            <wp14:sizeRelH relativeFrom="page">
              <wp14:pctWidth>0</wp14:pctWidth>
            </wp14:sizeRelH>
            <wp14:sizeRelV relativeFrom="page">
              <wp14:pctHeight>0</wp14:pctHeight>
            </wp14:sizeRelV>
          </wp:anchor>
        </w:drawing>
      </w:r>
    </w:p>
    <w:p w14:paraId="418A6E76" w14:textId="49D8F511" w:rsidR="00C07AF8" w:rsidRDefault="00C07AF8">
      <w:pPr>
        <w:suppressAutoHyphens w:val="0"/>
        <w:adjustRightInd/>
        <w:snapToGrid/>
        <w:spacing w:line="210" w:lineRule="atLeast"/>
        <w:rPr>
          <w:rFonts w:cstheme="minorHAnsi"/>
          <w:b/>
          <w:i/>
          <w:color w:val="FF0000"/>
          <w:sz w:val="22"/>
        </w:rPr>
      </w:pPr>
      <w:r>
        <w:rPr>
          <w:rFonts w:cstheme="minorHAnsi"/>
          <w:b/>
          <w:i/>
          <w:color w:val="FF0000"/>
          <w:sz w:val="22"/>
        </w:rPr>
        <w:br w:type="page"/>
      </w:r>
    </w:p>
    <w:p w14:paraId="392B4F3C" w14:textId="682378CC" w:rsidR="00C07AF8" w:rsidRDefault="00C07AF8" w:rsidP="00DA7EF8">
      <w:pPr>
        <w:jc w:val="center"/>
        <w:rPr>
          <w:rFonts w:cstheme="minorHAnsi"/>
          <w:b/>
          <w:i/>
          <w:color w:val="FF0000"/>
          <w:sz w:val="22"/>
        </w:rPr>
      </w:pPr>
      <w:r>
        <w:rPr>
          <w:rFonts w:cstheme="minorHAnsi"/>
          <w:b/>
          <w:i/>
          <w:noProof/>
          <w:color w:val="FF0000"/>
          <w:sz w:val="22"/>
        </w:rPr>
        <w:lastRenderedPageBreak/>
        <w:drawing>
          <wp:anchor distT="0" distB="0" distL="114300" distR="114300" simplePos="0" relativeHeight="251658243" behindDoc="1" locked="0" layoutInCell="1" allowOverlap="1" wp14:anchorId="3AAFCA7B" wp14:editId="57494330">
            <wp:simplePos x="0" y="0"/>
            <wp:positionH relativeFrom="column">
              <wp:posOffset>-540385</wp:posOffset>
            </wp:positionH>
            <wp:positionV relativeFrom="paragraph">
              <wp:posOffset>-720090</wp:posOffset>
            </wp:positionV>
            <wp:extent cx="7592524" cy="10734258"/>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7592524" cy="10734258"/>
                    </a:xfrm>
                    <a:prstGeom prst="rect">
                      <a:avLst/>
                    </a:prstGeom>
                  </pic:spPr>
                </pic:pic>
              </a:graphicData>
            </a:graphic>
            <wp14:sizeRelH relativeFrom="page">
              <wp14:pctWidth>0</wp14:pctWidth>
            </wp14:sizeRelH>
            <wp14:sizeRelV relativeFrom="page">
              <wp14:pctHeight>0</wp14:pctHeight>
            </wp14:sizeRelV>
          </wp:anchor>
        </w:drawing>
      </w:r>
    </w:p>
    <w:p w14:paraId="7D0A841E" w14:textId="311E07F1" w:rsidR="00C07AF8" w:rsidRDefault="00C07AF8">
      <w:pPr>
        <w:suppressAutoHyphens w:val="0"/>
        <w:adjustRightInd/>
        <w:snapToGrid/>
        <w:spacing w:line="210" w:lineRule="atLeast"/>
        <w:rPr>
          <w:rFonts w:cstheme="minorHAnsi"/>
          <w:b/>
          <w:i/>
          <w:color w:val="FF0000"/>
          <w:sz w:val="22"/>
        </w:rPr>
      </w:pPr>
      <w:r>
        <w:rPr>
          <w:rFonts w:cstheme="minorHAnsi"/>
          <w:b/>
          <w:i/>
          <w:color w:val="FF0000"/>
          <w:sz w:val="22"/>
        </w:rPr>
        <w:br w:type="page"/>
      </w:r>
    </w:p>
    <w:p w14:paraId="2C0E2FA4" w14:textId="4D8B88C3" w:rsidR="005D2767" w:rsidRPr="00DA7EF8" w:rsidRDefault="00C21B3C" w:rsidP="00DA7EF8">
      <w:pPr>
        <w:jc w:val="center"/>
        <w:rPr>
          <w:rFonts w:cstheme="minorHAnsi"/>
          <w:b/>
          <w:i/>
          <w:color w:val="FF0000"/>
          <w:sz w:val="22"/>
        </w:rPr>
      </w:pPr>
      <w:r w:rsidRPr="00DA7EF8">
        <w:rPr>
          <w:rFonts w:cstheme="minorHAnsi"/>
          <w:b/>
          <w:i/>
          <w:color w:val="FF0000"/>
          <w:sz w:val="22"/>
        </w:rPr>
        <w:lastRenderedPageBreak/>
        <w:t>[Insert Organisation logo]</w:t>
      </w:r>
    </w:p>
    <w:p w14:paraId="374676C1" w14:textId="77777777" w:rsidR="00C21B3C" w:rsidRPr="00DA7EF8" w:rsidRDefault="00C21B3C" w:rsidP="00DA7EF8">
      <w:pPr>
        <w:jc w:val="center"/>
        <w:rPr>
          <w:rFonts w:cstheme="minorHAnsi"/>
          <w:color w:val="FF0000"/>
          <w:sz w:val="22"/>
        </w:rPr>
      </w:pPr>
    </w:p>
    <w:p w14:paraId="25468B3A" w14:textId="77777777" w:rsidR="00C21B3C" w:rsidRPr="00DA7EF8" w:rsidRDefault="00C21B3C" w:rsidP="00DA7EF8">
      <w:pPr>
        <w:jc w:val="center"/>
        <w:rPr>
          <w:rFonts w:cstheme="minorHAnsi"/>
          <w:color w:val="FF0000"/>
          <w:sz w:val="22"/>
        </w:rPr>
      </w:pPr>
    </w:p>
    <w:p w14:paraId="1E5803FE" w14:textId="77777777" w:rsidR="00C21B3C" w:rsidRPr="00DA7EF8" w:rsidRDefault="00C21B3C" w:rsidP="00DA7EF8">
      <w:pPr>
        <w:ind w:right="-1023"/>
        <w:jc w:val="center"/>
        <w:rPr>
          <w:rFonts w:cstheme="minorHAnsi"/>
          <w:color w:val="FF0000"/>
          <w:sz w:val="22"/>
        </w:rPr>
      </w:pPr>
    </w:p>
    <w:p w14:paraId="319DEB89" w14:textId="77777777" w:rsidR="00C21B3C" w:rsidRPr="00DA7EF8" w:rsidRDefault="00C21B3C" w:rsidP="00DA7EF8">
      <w:pPr>
        <w:jc w:val="center"/>
        <w:rPr>
          <w:rFonts w:cstheme="minorHAnsi"/>
          <w:color w:val="FF0000"/>
          <w:sz w:val="22"/>
        </w:rPr>
      </w:pPr>
    </w:p>
    <w:p w14:paraId="1261AC75" w14:textId="77777777" w:rsidR="00C21B3C" w:rsidRPr="00DA7EF8" w:rsidRDefault="00C21B3C" w:rsidP="00DA7EF8">
      <w:pPr>
        <w:jc w:val="center"/>
        <w:rPr>
          <w:rFonts w:cstheme="minorHAnsi"/>
          <w:color w:val="FF0000"/>
          <w:sz w:val="22"/>
        </w:rPr>
      </w:pPr>
    </w:p>
    <w:p w14:paraId="4821B522" w14:textId="77777777" w:rsidR="00C21B3C" w:rsidRPr="00DA7EF8" w:rsidRDefault="00C21B3C" w:rsidP="00DA7EF8">
      <w:pPr>
        <w:jc w:val="center"/>
        <w:rPr>
          <w:rFonts w:cstheme="minorHAnsi"/>
          <w:color w:val="FF0000"/>
          <w:sz w:val="22"/>
        </w:rPr>
      </w:pPr>
    </w:p>
    <w:p w14:paraId="502EAEC5" w14:textId="77777777" w:rsidR="00C21B3C" w:rsidRPr="00DA7EF8" w:rsidRDefault="00C21B3C" w:rsidP="00DA7EF8">
      <w:pPr>
        <w:jc w:val="center"/>
        <w:rPr>
          <w:rFonts w:cstheme="minorHAnsi"/>
          <w:color w:val="FF0000"/>
          <w:sz w:val="22"/>
        </w:rPr>
      </w:pPr>
    </w:p>
    <w:p w14:paraId="29F3981B" w14:textId="77777777" w:rsidR="00C21B3C" w:rsidRPr="00DA7EF8" w:rsidRDefault="00C21B3C" w:rsidP="00DA7EF8">
      <w:pPr>
        <w:jc w:val="center"/>
        <w:rPr>
          <w:rFonts w:cstheme="minorHAnsi"/>
          <w:color w:val="FF0000"/>
          <w:sz w:val="22"/>
        </w:rPr>
      </w:pPr>
    </w:p>
    <w:p w14:paraId="011F03CD" w14:textId="77777777" w:rsidR="00C21B3C" w:rsidRPr="00DA7EF8" w:rsidRDefault="00C21B3C" w:rsidP="00DA7EF8">
      <w:pPr>
        <w:jc w:val="center"/>
        <w:rPr>
          <w:rFonts w:cstheme="minorHAnsi"/>
          <w:color w:val="FF0000"/>
          <w:sz w:val="22"/>
        </w:rPr>
      </w:pPr>
    </w:p>
    <w:p w14:paraId="701BADEE" w14:textId="232FFF7D" w:rsidR="00C21B3C" w:rsidRPr="007E4A17" w:rsidRDefault="00C21B3C" w:rsidP="007E4A17">
      <w:pPr>
        <w:jc w:val="center"/>
        <w:rPr>
          <w:rFonts w:cstheme="minorHAnsi"/>
          <w:b/>
          <w:i/>
          <w:color w:val="FF0000"/>
          <w:sz w:val="36"/>
        </w:rPr>
      </w:pPr>
      <w:r w:rsidRPr="00DA7EF8">
        <w:rPr>
          <w:rFonts w:cstheme="minorHAnsi"/>
          <w:b/>
          <w:i/>
          <w:color w:val="FF0000"/>
          <w:sz w:val="36"/>
        </w:rPr>
        <w:t>[Insert name of organisation]</w:t>
      </w:r>
      <w:r w:rsidR="007E4A17">
        <w:rPr>
          <w:rFonts w:cstheme="minorHAnsi"/>
          <w:b/>
          <w:i/>
          <w:color w:val="FF0000"/>
          <w:sz w:val="36"/>
        </w:rPr>
        <w:br/>
      </w:r>
      <w:r w:rsidRPr="00A1248E">
        <w:rPr>
          <w:rFonts w:cstheme="minorHAnsi"/>
          <w:b/>
          <w:color w:val="auto"/>
          <w:sz w:val="36"/>
          <w:szCs w:val="22"/>
        </w:rPr>
        <w:t xml:space="preserve">Disordered Eating </w:t>
      </w:r>
      <w:r w:rsidR="00596A21">
        <w:rPr>
          <w:rFonts w:cstheme="minorHAnsi"/>
          <w:b/>
          <w:color w:val="auto"/>
          <w:sz w:val="36"/>
          <w:szCs w:val="22"/>
        </w:rPr>
        <w:t xml:space="preserve">Prevention and Management </w:t>
      </w:r>
      <w:r w:rsidRPr="00A1248E">
        <w:rPr>
          <w:rFonts w:cstheme="minorHAnsi"/>
          <w:b/>
          <w:i/>
          <w:color w:val="FF0000"/>
          <w:sz w:val="36"/>
          <w:szCs w:val="22"/>
        </w:rPr>
        <w:t>Guideline/Policy</w:t>
      </w:r>
      <w:r w:rsidR="008C06BA" w:rsidRPr="00A1248E">
        <w:rPr>
          <w:rFonts w:cstheme="minorHAnsi"/>
          <w:b/>
          <w:i/>
          <w:color w:val="FF0000"/>
          <w:sz w:val="36"/>
          <w:szCs w:val="22"/>
        </w:rPr>
        <w:t>*</w:t>
      </w:r>
      <w:r w:rsidR="008C06BA">
        <w:rPr>
          <w:rFonts w:cstheme="minorHAnsi"/>
          <w:b/>
          <w:i/>
          <w:color w:val="FF0000"/>
          <w:sz w:val="36"/>
          <w:szCs w:val="22"/>
        </w:rPr>
        <w:t xml:space="preserve"> </w:t>
      </w:r>
      <w:r w:rsidR="008C06BA">
        <w:rPr>
          <w:rFonts w:cstheme="minorHAnsi"/>
          <w:b/>
          <w:color w:val="auto"/>
          <w:sz w:val="36"/>
          <w:szCs w:val="22"/>
        </w:rPr>
        <w:t>and Best Practice Principles</w:t>
      </w:r>
    </w:p>
    <w:p w14:paraId="70EC7563" w14:textId="74FAF39D" w:rsidR="00C21B3C" w:rsidRPr="00A1248E" w:rsidRDefault="00C21B3C" w:rsidP="007E4A17">
      <w:pPr>
        <w:spacing w:before="240"/>
        <w:jc w:val="center"/>
        <w:rPr>
          <w:rFonts w:cstheme="minorHAnsi"/>
          <w:i/>
          <w:color w:val="FF0000"/>
          <w:sz w:val="22"/>
          <w:szCs w:val="22"/>
        </w:rPr>
      </w:pPr>
      <w:r w:rsidRPr="00A1248E">
        <w:rPr>
          <w:rFonts w:cstheme="minorHAnsi"/>
          <w:i/>
          <w:color w:val="FF0000"/>
          <w:sz w:val="22"/>
          <w:szCs w:val="22"/>
        </w:rPr>
        <w:t>[*This template refers to either a policy OR a guideline.</w:t>
      </w:r>
      <w:r w:rsidR="00664A7C" w:rsidRPr="00A1248E">
        <w:rPr>
          <w:rFonts w:cstheme="minorHAnsi"/>
          <w:i/>
          <w:color w:val="FF0000"/>
          <w:sz w:val="22"/>
          <w:szCs w:val="22"/>
        </w:rPr>
        <w:t xml:space="preserve"> </w:t>
      </w:r>
      <w:r w:rsidRPr="00A1248E">
        <w:rPr>
          <w:rFonts w:cstheme="minorHAnsi"/>
          <w:i/>
          <w:color w:val="FF0000"/>
          <w:sz w:val="22"/>
          <w:szCs w:val="22"/>
        </w:rPr>
        <w:t xml:space="preserve">Decide which one </w:t>
      </w:r>
      <w:r w:rsidR="007E4A17" w:rsidRPr="00A1248E">
        <w:rPr>
          <w:rFonts w:cstheme="minorHAnsi"/>
          <w:i/>
          <w:color w:val="FF0000"/>
          <w:sz w:val="22"/>
          <w:szCs w:val="22"/>
        </w:rPr>
        <w:br/>
      </w:r>
      <w:r w:rsidRPr="00A1248E">
        <w:rPr>
          <w:rFonts w:cstheme="minorHAnsi"/>
          <w:i/>
          <w:color w:val="FF0000"/>
          <w:sz w:val="22"/>
          <w:szCs w:val="22"/>
        </w:rPr>
        <w:t>you wish to use and keep this term consistent throughout the document</w:t>
      </w:r>
      <w:r w:rsidR="00596A21">
        <w:rPr>
          <w:rFonts w:cstheme="minorHAnsi"/>
          <w:i/>
          <w:color w:val="FF0000"/>
          <w:sz w:val="22"/>
          <w:szCs w:val="22"/>
        </w:rPr>
        <w:t>.</w:t>
      </w:r>
      <w:r w:rsidRPr="00A1248E">
        <w:rPr>
          <w:rFonts w:cstheme="minorHAnsi"/>
          <w:i/>
          <w:color w:val="FF0000"/>
          <w:sz w:val="22"/>
          <w:szCs w:val="22"/>
        </w:rPr>
        <w:t>]</w:t>
      </w:r>
    </w:p>
    <w:p w14:paraId="3A604B2E" w14:textId="77777777" w:rsidR="00C21B3C" w:rsidRPr="00DA7EF8" w:rsidRDefault="00C21B3C" w:rsidP="00DA7EF8">
      <w:pPr>
        <w:jc w:val="center"/>
        <w:rPr>
          <w:rFonts w:cstheme="minorHAnsi"/>
          <w:color w:val="FF0000"/>
          <w:sz w:val="22"/>
        </w:rPr>
      </w:pPr>
    </w:p>
    <w:p w14:paraId="1B30F310" w14:textId="77777777" w:rsidR="00C21B3C" w:rsidRPr="00DA7EF8" w:rsidRDefault="00C21B3C" w:rsidP="00DA7EF8">
      <w:pPr>
        <w:jc w:val="center"/>
        <w:rPr>
          <w:rFonts w:cstheme="minorHAnsi"/>
          <w:color w:val="FF0000"/>
          <w:sz w:val="22"/>
        </w:rPr>
      </w:pPr>
    </w:p>
    <w:p w14:paraId="3FE96E00" w14:textId="77777777" w:rsidR="00C21B3C" w:rsidRPr="00DA7EF8" w:rsidRDefault="00C21B3C" w:rsidP="00DA7EF8">
      <w:pPr>
        <w:jc w:val="center"/>
        <w:rPr>
          <w:rFonts w:cstheme="minorHAnsi"/>
          <w:b/>
          <w:i/>
          <w:color w:val="FF0000"/>
          <w:sz w:val="28"/>
        </w:rPr>
      </w:pPr>
      <w:r w:rsidRPr="00DA7EF8">
        <w:rPr>
          <w:rFonts w:cstheme="minorHAnsi"/>
          <w:b/>
          <w:color w:val="auto"/>
          <w:sz w:val="28"/>
        </w:rPr>
        <w:t>Version</w:t>
      </w:r>
      <w:r w:rsidRPr="00DA7EF8">
        <w:rPr>
          <w:rFonts w:cstheme="minorHAnsi"/>
          <w:b/>
          <w:color w:val="FF0000"/>
          <w:sz w:val="28"/>
        </w:rPr>
        <w:t xml:space="preserve"> </w:t>
      </w:r>
      <w:r w:rsidRPr="00DA7EF8">
        <w:rPr>
          <w:rFonts w:cstheme="minorHAnsi"/>
          <w:b/>
          <w:i/>
          <w:color w:val="FF0000"/>
          <w:sz w:val="28"/>
        </w:rPr>
        <w:t>[insert version number]</w:t>
      </w:r>
    </w:p>
    <w:p w14:paraId="10118925" w14:textId="21B69D0F" w:rsidR="00C21B3C" w:rsidRPr="00DA7EF8" w:rsidRDefault="00C21B3C" w:rsidP="00DA7EF8">
      <w:pPr>
        <w:jc w:val="center"/>
        <w:rPr>
          <w:rFonts w:cstheme="minorHAnsi"/>
          <w:b/>
          <w:i/>
          <w:color w:val="FF0000"/>
          <w:sz w:val="28"/>
        </w:rPr>
      </w:pPr>
      <w:r w:rsidRPr="00DA7EF8">
        <w:rPr>
          <w:rFonts w:cstheme="minorHAnsi"/>
          <w:b/>
          <w:i/>
          <w:color w:val="FF0000"/>
          <w:sz w:val="28"/>
        </w:rPr>
        <w:t>[insert date created/updated]</w:t>
      </w:r>
      <w:r w:rsidRPr="00DA7EF8">
        <w:rPr>
          <w:rFonts w:cstheme="minorHAnsi"/>
          <w:b/>
          <w:i/>
          <w:color w:val="F8C109" w:themeColor="accent2"/>
          <w:sz w:val="36"/>
        </w:rPr>
        <w:br w:type="page"/>
      </w:r>
    </w:p>
    <w:sdt>
      <w:sdtPr>
        <w:rPr>
          <w:rFonts w:asciiTheme="minorHAnsi" w:eastAsiaTheme="minorEastAsia" w:hAnsiTheme="minorHAnsi" w:cstheme="minorBidi"/>
          <w:b w:val="0"/>
          <w:color w:val="191919" w:themeColor="text2"/>
          <w:sz w:val="19"/>
          <w:szCs w:val="17"/>
        </w:rPr>
        <w:id w:val="865561957"/>
        <w:docPartObj>
          <w:docPartGallery w:val="Table of Contents"/>
          <w:docPartUnique/>
        </w:docPartObj>
      </w:sdtPr>
      <w:sdtEndPr>
        <w:rPr>
          <w:bCs/>
          <w:iCs/>
          <w:noProof/>
        </w:rPr>
      </w:sdtEndPr>
      <w:sdtContent>
        <w:p w14:paraId="0C23C98E" w14:textId="7B37768B" w:rsidR="002F7591" w:rsidRDefault="002F7591">
          <w:pPr>
            <w:pStyle w:val="TOCHeading"/>
          </w:pPr>
          <w:r>
            <w:t>Table of Contents</w:t>
          </w:r>
        </w:p>
        <w:p w14:paraId="54E2ECF0" w14:textId="60305F25" w:rsidR="0024349F" w:rsidRPr="00B74EEA" w:rsidRDefault="002F7591">
          <w:pPr>
            <w:pStyle w:val="TOC1"/>
            <w:rPr>
              <w:rFonts w:asciiTheme="minorHAnsi" w:hAnsiTheme="minorHAnsi"/>
              <w:b w:val="0"/>
              <w:i w:val="0"/>
              <w:iCs/>
              <w:lang w:eastAsia="en-AU"/>
            </w:rPr>
          </w:pPr>
          <w:r w:rsidRPr="00B74EEA">
            <w:rPr>
              <w:i w:val="0"/>
              <w:iCs/>
            </w:rPr>
            <w:fldChar w:fldCharType="begin"/>
          </w:r>
          <w:r w:rsidRPr="00B74EEA">
            <w:rPr>
              <w:i w:val="0"/>
              <w:iCs/>
            </w:rPr>
            <w:instrText xml:space="preserve"> TOC \o "1-3" \h \z \u </w:instrText>
          </w:r>
          <w:r w:rsidRPr="00B74EEA">
            <w:rPr>
              <w:i w:val="0"/>
              <w:iCs/>
            </w:rPr>
            <w:fldChar w:fldCharType="separate"/>
          </w:r>
          <w:hyperlink w:anchor="_Toc98326202" w:history="1">
            <w:r w:rsidR="0024349F" w:rsidRPr="00B74EEA">
              <w:rPr>
                <w:rStyle w:val="Hyperlink"/>
                <w:i w:val="0"/>
                <w:iCs/>
              </w:rPr>
              <w:t>Preface</w:t>
            </w:r>
            <w:r w:rsidR="0024349F" w:rsidRPr="00B74EEA">
              <w:rPr>
                <w:i w:val="0"/>
                <w:iCs/>
                <w:webHidden/>
              </w:rPr>
              <w:tab/>
            </w:r>
            <w:r w:rsidR="0024349F" w:rsidRPr="00B74EEA">
              <w:rPr>
                <w:i w:val="0"/>
                <w:iCs/>
                <w:webHidden/>
              </w:rPr>
              <w:fldChar w:fldCharType="begin"/>
            </w:r>
            <w:r w:rsidR="0024349F" w:rsidRPr="00B74EEA">
              <w:rPr>
                <w:i w:val="0"/>
                <w:iCs/>
                <w:webHidden/>
              </w:rPr>
              <w:instrText xml:space="preserve"> PAGEREF _Toc98326202 \h </w:instrText>
            </w:r>
            <w:r w:rsidR="0024349F" w:rsidRPr="00B74EEA">
              <w:rPr>
                <w:i w:val="0"/>
                <w:iCs/>
                <w:webHidden/>
              </w:rPr>
            </w:r>
            <w:r w:rsidR="0024349F" w:rsidRPr="00B74EEA">
              <w:rPr>
                <w:i w:val="0"/>
                <w:iCs/>
                <w:webHidden/>
              </w:rPr>
              <w:fldChar w:fldCharType="separate"/>
            </w:r>
            <w:r w:rsidR="0024349F" w:rsidRPr="00B74EEA">
              <w:rPr>
                <w:i w:val="0"/>
                <w:iCs/>
                <w:webHidden/>
              </w:rPr>
              <w:t>7</w:t>
            </w:r>
            <w:r w:rsidR="0024349F" w:rsidRPr="00B74EEA">
              <w:rPr>
                <w:i w:val="0"/>
                <w:iCs/>
                <w:webHidden/>
              </w:rPr>
              <w:fldChar w:fldCharType="end"/>
            </w:r>
          </w:hyperlink>
        </w:p>
        <w:p w14:paraId="20A89D10" w14:textId="692A6A4A" w:rsidR="0024349F" w:rsidRPr="00B74EEA" w:rsidRDefault="00B74EEA">
          <w:pPr>
            <w:pStyle w:val="TOC1"/>
            <w:rPr>
              <w:rFonts w:asciiTheme="minorHAnsi" w:hAnsiTheme="minorHAnsi"/>
              <w:b w:val="0"/>
              <w:lang w:eastAsia="en-AU"/>
            </w:rPr>
          </w:pPr>
          <w:hyperlink w:anchor="_Toc98326203" w:history="1">
            <w:r w:rsidR="0024349F" w:rsidRPr="00B74EEA">
              <w:rPr>
                <w:rStyle w:val="Hyperlink"/>
              </w:rPr>
              <w:t xml:space="preserve">[Insert name of sporting organisation]’s </w:t>
            </w:r>
            <w:r w:rsidR="0024349F" w:rsidRPr="00B74EEA">
              <w:rPr>
                <w:rStyle w:val="Hyperlink"/>
                <w:i w:val="0"/>
                <w:iCs/>
              </w:rPr>
              <w:t xml:space="preserve">Disordered Eating Prevention and Management </w:t>
            </w:r>
            <w:r w:rsidR="0024349F" w:rsidRPr="00B74EEA">
              <w:rPr>
                <w:rStyle w:val="Hyperlink"/>
              </w:rPr>
              <w:t>[Guideline/Policy]</w:t>
            </w:r>
            <w:r w:rsidR="0024349F" w:rsidRPr="00B74EEA">
              <w:rPr>
                <w:webHidden/>
              </w:rPr>
              <w:tab/>
            </w:r>
            <w:r w:rsidR="0024349F" w:rsidRPr="00B74EEA">
              <w:rPr>
                <w:webHidden/>
              </w:rPr>
              <w:fldChar w:fldCharType="begin"/>
            </w:r>
            <w:r w:rsidR="0024349F" w:rsidRPr="00B74EEA">
              <w:rPr>
                <w:webHidden/>
              </w:rPr>
              <w:instrText xml:space="preserve"> PAGEREF _Toc98326203 \h </w:instrText>
            </w:r>
            <w:r w:rsidR="0024349F" w:rsidRPr="00B74EEA">
              <w:rPr>
                <w:webHidden/>
              </w:rPr>
            </w:r>
            <w:r w:rsidR="0024349F" w:rsidRPr="00B74EEA">
              <w:rPr>
                <w:webHidden/>
              </w:rPr>
              <w:fldChar w:fldCharType="separate"/>
            </w:r>
            <w:r w:rsidR="0024349F" w:rsidRPr="00B74EEA">
              <w:rPr>
                <w:webHidden/>
              </w:rPr>
              <w:t>8</w:t>
            </w:r>
            <w:r w:rsidR="0024349F" w:rsidRPr="00B74EEA">
              <w:rPr>
                <w:webHidden/>
              </w:rPr>
              <w:fldChar w:fldCharType="end"/>
            </w:r>
          </w:hyperlink>
        </w:p>
        <w:p w14:paraId="7F9E3B89" w14:textId="71975EC4" w:rsidR="0024349F" w:rsidRPr="00B74EEA" w:rsidRDefault="00B74EEA">
          <w:pPr>
            <w:pStyle w:val="TOC1"/>
            <w:rPr>
              <w:rFonts w:asciiTheme="minorHAnsi" w:hAnsiTheme="minorHAnsi"/>
              <w:b w:val="0"/>
              <w:i w:val="0"/>
              <w:iCs/>
              <w:lang w:eastAsia="en-AU"/>
            </w:rPr>
          </w:pPr>
          <w:hyperlink w:anchor="_Toc98326204" w:history="1">
            <w:r w:rsidR="0024349F" w:rsidRPr="00B74EEA">
              <w:rPr>
                <w:rStyle w:val="Hyperlink"/>
                <w:i w:val="0"/>
                <w:iCs/>
              </w:rPr>
              <w:t>Organisational responsibilities</w:t>
            </w:r>
            <w:r w:rsidR="0024349F" w:rsidRPr="00B74EEA">
              <w:rPr>
                <w:i w:val="0"/>
                <w:iCs/>
                <w:webHidden/>
              </w:rPr>
              <w:tab/>
            </w:r>
            <w:r w:rsidR="0024349F" w:rsidRPr="00B74EEA">
              <w:rPr>
                <w:i w:val="0"/>
                <w:iCs/>
                <w:webHidden/>
              </w:rPr>
              <w:fldChar w:fldCharType="begin"/>
            </w:r>
            <w:r w:rsidR="0024349F" w:rsidRPr="00B74EEA">
              <w:rPr>
                <w:i w:val="0"/>
                <w:iCs/>
                <w:webHidden/>
              </w:rPr>
              <w:instrText xml:space="preserve"> PAGEREF _Toc98326204 \h </w:instrText>
            </w:r>
            <w:r w:rsidR="0024349F" w:rsidRPr="00B74EEA">
              <w:rPr>
                <w:i w:val="0"/>
                <w:iCs/>
                <w:webHidden/>
              </w:rPr>
            </w:r>
            <w:r w:rsidR="0024349F" w:rsidRPr="00B74EEA">
              <w:rPr>
                <w:i w:val="0"/>
                <w:iCs/>
                <w:webHidden/>
              </w:rPr>
              <w:fldChar w:fldCharType="separate"/>
            </w:r>
            <w:r w:rsidR="0024349F" w:rsidRPr="00B74EEA">
              <w:rPr>
                <w:i w:val="0"/>
                <w:iCs/>
                <w:webHidden/>
              </w:rPr>
              <w:t>8</w:t>
            </w:r>
            <w:r w:rsidR="0024349F" w:rsidRPr="00B74EEA">
              <w:rPr>
                <w:i w:val="0"/>
                <w:iCs/>
                <w:webHidden/>
              </w:rPr>
              <w:fldChar w:fldCharType="end"/>
            </w:r>
          </w:hyperlink>
        </w:p>
        <w:p w14:paraId="745EF6F8" w14:textId="478DEA7C" w:rsidR="0024349F" w:rsidRPr="00B74EEA" w:rsidRDefault="00B74EEA">
          <w:pPr>
            <w:pStyle w:val="TOC1"/>
            <w:rPr>
              <w:rFonts w:asciiTheme="minorHAnsi" w:hAnsiTheme="minorHAnsi"/>
              <w:b w:val="0"/>
              <w:i w:val="0"/>
              <w:iCs/>
              <w:lang w:eastAsia="en-AU"/>
            </w:rPr>
          </w:pPr>
          <w:hyperlink w:anchor="_Toc98326205" w:history="1">
            <w:r w:rsidR="0024349F" w:rsidRPr="00B74EEA">
              <w:rPr>
                <w:rStyle w:val="Hyperlink"/>
                <w:i w:val="0"/>
                <w:iCs/>
              </w:rPr>
              <w:t>Individual responsibilities</w:t>
            </w:r>
            <w:r w:rsidR="0024349F" w:rsidRPr="00B74EEA">
              <w:rPr>
                <w:i w:val="0"/>
                <w:iCs/>
                <w:webHidden/>
              </w:rPr>
              <w:tab/>
            </w:r>
            <w:r w:rsidR="0024349F" w:rsidRPr="00B74EEA">
              <w:rPr>
                <w:i w:val="0"/>
                <w:iCs/>
                <w:webHidden/>
              </w:rPr>
              <w:fldChar w:fldCharType="begin"/>
            </w:r>
            <w:r w:rsidR="0024349F" w:rsidRPr="00B74EEA">
              <w:rPr>
                <w:i w:val="0"/>
                <w:iCs/>
                <w:webHidden/>
              </w:rPr>
              <w:instrText xml:space="preserve"> PAGEREF _Toc98326205 \h </w:instrText>
            </w:r>
            <w:r w:rsidR="0024349F" w:rsidRPr="00B74EEA">
              <w:rPr>
                <w:i w:val="0"/>
                <w:iCs/>
                <w:webHidden/>
              </w:rPr>
            </w:r>
            <w:r w:rsidR="0024349F" w:rsidRPr="00B74EEA">
              <w:rPr>
                <w:i w:val="0"/>
                <w:iCs/>
                <w:webHidden/>
              </w:rPr>
              <w:fldChar w:fldCharType="separate"/>
            </w:r>
            <w:r w:rsidR="0024349F" w:rsidRPr="00B74EEA">
              <w:rPr>
                <w:i w:val="0"/>
                <w:iCs/>
                <w:webHidden/>
              </w:rPr>
              <w:t>8</w:t>
            </w:r>
            <w:r w:rsidR="0024349F" w:rsidRPr="00B74EEA">
              <w:rPr>
                <w:i w:val="0"/>
                <w:iCs/>
                <w:webHidden/>
              </w:rPr>
              <w:fldChar w:fldCharType="end"/>
            </w:r>
          </w:hyperlink>
        </w:p>
        <w:p w14:paraId="7A358033" w14:textId="02B4CD07" w:rsidR="0024349F" w:rsidRPr="00B74EEA" w:rsidRDefault="00B74EEA">
          <w:pPr>
            <w:pStyle w:val="TOC1"/>
            <w:rPr>
              <w:rFonts w:asciiTheme="minorHAnsi" w:hAnsiTheme="minorHAnsi"/>
              <w:b w:val="0"/>
              <w:i w:val="0"/>
              <w:iCs/>
              <w:lang w:eastAsia="en-AU"/>
            </w:rPr>
          </w:pPr>
          <w:hyperlink w:anchor="_Toc98326206" w:history="1">
            <w:r w:rsidR="0024349F" w:rsidRPr="00B74EEA">
              <w:rPr>
                <w:rStyle w:val="Hyperlink"/>
                <w:i w:val="0"/>
                <w:iCs/>
              </w:rPr>
              <w:t xml:space="preserve">Who does this </w:t>
            </w:r>
            <w:r w:rsidR="0024349F" w:rsidRPr="00B74EEA">
              <w:rPr>
                <w:rStyle w:val="Hyperlink"/>
              </w:rPr>
              <w:t>[guideline/policy]</w:t>
            </w:r>
            <w:r w:rsidR="0024349F" w:rsidRPr="00B74EEA">
              <w:rPr>
                <w:rStyle w:val="Hyperlink"/>
                <w:i w:val="0"/>
                <w:iCs/>
              </w:rPr>
              <w:t xml:space="preserve"> apply to?</w:t>
            </w:r>
            <w:r w:rsidR="0024349F" w:rsidRPr="00B74EEA">
              <w:rPr>
                <w:i w:val="0"/>
                <w:iCs/>
                <w:webHidden/>
              </w:rPr>
              <w:tab/>
            </w:r>
            <w:r w:rsidR="0024349F" w:rsidRPr="00B74EEA">
              <w:rPr>
                <w:i w:val="0"/>
                <w:iCs/>
                <w:webHidden/>
              </w:rPr>
              <w:fldChar w:fldCharType="begin"/>
            </w:r>
            <w:r w:rsidR="0024349F" w:rsidRPr="00B74EEA">
              <w:rPr>
                <w:i w:val="0"/>
                <w:iCs/>
                <w:webHidden/>
              </w:rPr>
              <w:instrText xml:space="preserve"> PAGEREF _Toc98326206 \h </w:instrText>
            </w:r>
            <w:r w:rsidR="0024349F" w:rsidRPr="00B74EEA">
              <w:rPr>
                <w:i w:val="0"/>
                <w:iCs/>
                <w:webHidden/>
              </w:rPr>
            </w:r>
            <w:r w:rsidR="0024349F" w:rsidRPr="00B74EEA">
              <w:rPr>
                <w:i w:val="0"/>
                <w:iCs/>
                <w:webHidden/>
              </w:rPr>
              <w:fldChar w:fldCharType="separate"/>
            </w:r>
            <w:r w:rsidR="0024349F" w:rsidRPr="00B74EEA">
              <w:rPr>
                <w:i w:val="0"/>
                <w:iCs/>
                <w:webHidden/>
              </w:rPr>
              <w:t>8</w:t>
            </w:r>
            <w:r w:rsidR="0024349F" w:rsidRPr="00B74EEA">
              <w:rPr>
                <w:i w:val="0"/>
                <w:iCs/>
                <w:webHidden/>
              </w:rPr>
              <w:fldChar w:fldCharType="end"/>
            </w:r>
          </w:hyperlink>
        </w:p>
        <w:p w14:paraId="71842B52" w14:textId="4C1337F3" w:rsidR="0024349F" w:rsidRPr="00B74EEA" w:rsidRDefault="00B74EEA">
          <w:pPr>
            <w:pStyle w:val="TOC1"/>
            <w:rPr>
              <w:rFonts w:asciiTheme="minorHAnsi" w:hAnsiTheme="minorHAnsi"/>
              <w:b w:val="0"/>
              <w:lang w:eastAsia="en-AU"/>
            </w:rPr>
          </w:pPr>
          <w:hyperlink w:anchor="_Toc98326207" w:history="1">
            <w:r w:rsidR="0024349F" w:rsidRPr="00B74EEA">
              <w:rPr>
                <w:rStyle w:val="Hyperlink"/>
              </w:rPr>
              <w:t xml:space="preserve">[Insert name of sporting organisation]’s </w:t>
            </w:r>
            <w:r w:rsidR="0024349F" w:rsidRPr="00B74EEA">
              <w:rPr>
                <w:rStyle w:val="Hyperlink"/>
                <w:i w:val="0"/>
                <w:iCs/>
              </w:rPr>
              <w:t>Disordered Eating Prevention and Management Best Practice Principles</w:t>
            </w:r>
            <w:r w:rsidR="0024349F" w:rsidRPr="00B74EEA">
              <w:rPr>
                <w:webHidden/>
              </w:rPr>
              <w:tab/>
            </w:r>
            <w:r w:rsidR="0024349F" w:rsidRPr="00B74EEA">
              <w:rPr>
                <w:webHidden/>
              </w:rPr>
              <w:fldChar w:fldCharType="begin"/>
            </w:r>
            <w:r w:rsidR="0024349F" w:rsidRPr="00B74EEA">
              <w:rPr>
                <w:webHidden/>
              </w:rPr>
              <w:instrText xml:space="preserve"> PAGEREF _Toc98326207 \h </w:instrText>
            </w:r>
            <w:r w:rsidR="0024349F" w:rsidRPr="00B74EEA">
              <w:rPr>
                <w:webHidden/>
              </w:rPr>
            </w:r>
            <w:r w:rsidR="0024349F" w:rsidRPr="00B74EEA">
              <w:rPr>
                <w:webHidden/>
              </w:rPr>
              <w:fldChar w:fldCharType="separate"/>
            </w:r>
            <w:r w:rsidR="0024349F" w:rsidRPr="00B74EEA">
              <w:rPr>
                <w:webHidden/>
              </w:rPr>
              <w:t>10</w:t>
            </w:r>
            <w:r w:rsidR="0024349F" w:rsidRPr="00B74EEA">
              <w:rPr>
                <w:webHidden/>
              </w:rPr>
              <w:fldChar w:fldCharType="end"/>
            </w:r>
          </w:hyperlink>
        </w:p>
        <w:p w14:paraId="767EE04C" w14:textId="7B83BF8E" w:rsidR="0024349F" w:rsidRPr="00B74EEA" w:rsidRDefault="00B74EEA">
          <w:pPr>
            <w:pStyle w:val="TOC1"/>
            <w:rPr>
              <w:rFonts w:asciiTheme="minorHAnsi" w:hAnsiTheme="minorHAnsi"/>
              <w:b w:val="0"/>
              <w:i w:val="0"/>
              <w:iCs/>
              <w:lang w:eastAsia="en-AU"/>
            </w:rPr>
          </w:pPr>
          <w:hyperlink w:anchor="_Toc98326208" w:history="1">
            <w:r w:rsidR="0024349F" w:rsidRPr="00B74EEA">
              <w:rPr>
                <w:rStyle w:val="Hyperlink"/>
                <w:i w:val="0"/>
                <w:iCs/>
              </w:rPr>
              <w:t>Introduction</w:t>
            </w:r>
            <w:r w:rsidR="0024349F" w:rsidRPr="00B74EEA">
              <w:rPr>
                <w:i w:val="0"/>
                <w:iCs/>
                <w:webHidden/>
              </w:rPr>
              <w:tab/>
            </w:r>
            <w:r w:rsidR="0024349F" w:rsidRPr="00B74EEA">
              <w:rPr>
                <w:i w:val="0"/>
                <w:iCs/>
                <w:webHidden/>
              </w:rPr>
              <w:fldChar w:fldCharType="begin"/>
            </w:r>
            <w:r w:rsidR="0024349F" w:rsidRPr="00B74EEA">
              <w:rPr>
                <w:i w:val="0"/>
                <w:iCs/>
                <w:webHidden/>
              </w:rPr>
              <w:instrText xml:space="preserve"> PAGEREF _Toc98326208 \h </w:instrText>
            </w:r>
            <w:r w:rsidR="0024349F" w:rsidRPr="00B74EEA">
              <w:rPr>
                <w:i w:val="0"/>
                <w:iCs/>
                <w:webHidden/>
              </w:rPr>
            </w:r>
            <w:r w:rsidR="0024349F" w:rsidRPr="00B74EEA">
              <w:rPr>
                <w:i w:val="0"/>
                <w:iCs/>
                <w:webHidden/>
              </w:rPr>
              <w:fldChar w:fldCharType="separate"/>
            </w:r>
            <w:r w:rsidR="0024349F" w:rsidRPr="00B74EEA">
              <w:rPr>
                <w:i w:val="0"/>
                <w:iCs/>
                <w:webHidden/>
              </w:rPr>
              <w:t>10</w:t>
            </w:r>
            <w:r w:rsidR="0024349F" w:rsidRPr="00B74EEA">
              <w:rPr>
                <w:i w:val="0"/>
                <w:iCs/>
                <w:webHidden/>
              </w:rPr>
              <w:fldChar w:fldCharType="end"/>
            </w:r>
          </w:hyperlink>
        </w:p>
        <w:p w14:paraId="7C6FB905" w14:textId="27A71301" w:rsidR="0024349F" w:rsidRPr="00B74EEA" w:rsidRDefault="00B74EEA">
          <w:pPr>
            <w:pStyle w:val="TOC1"/>
            <w:rPr>
              <w:rFonts w:asciiTheme="minorHAnsi" w:hAnsiTheme="minorHAnsi"/>
              <w:b w:val="0"/>
              <w:i w:val="0"/>
              <w:iCs/>
              <w:lang w:eastAsia="en-AU"/>
            </w:rPr>
          </w:pPr>
          <w:hyperlink w:anchor="_Toc98326209" w:history="1">
            <w:r w:rsidR="0024349F" w:rsidRPr="00B74EEA">
              <w:rPr>
                <w:rStyle w:val="Hyperlink"/>
                <w:i w:val="0"/>
                <w:iCs/>
              </w:rPr>
              <w:t>Purpose of this document</w:t>
            </w:r>
            <w:r w:rsidR="0024349F" w:rsidRPr="00B74EEA">
              <w:rPr>
                <w:i w:val="0"/>
                <w:iCs/>
                <w:webHidden/>
              </w:rPr>
              <w:tab/>
            </w:r>
            <w:r w:rsidR="0024349F" w:rsidRPr="00B74EEA">
              <w:rPr>
                <w:i w:val="0"/>
                <w:iCs/>
                <w:webHidden/>
              </w:rPr>
              <w:fldChar w:fldCharType="begin"/>
            </w:r>
            <w:r w:rsidR="0024349F" w:rsidRPr="00B74EEA">
              <w:rPr>
                <w:i w:val="0"/>
                <w:iCs/>
                <w:webHidden/>
              </w:rPr>
              <w:instrText xml:space="preserve"> PAGEREF _Toc98326209 \h </w:instrText>
            </w:r>
            <w:r w:rsidR="0024349F" w:rsidRPr="00B74EEA">
              <w:rPr>
                <w:i w:val="0"/>
                <w:iCs/>
                <w:webHidden/>
              </w:rPr>
            </w:r>
            <w:r w:rsidR="0024349F" w:rsidRPr="00B74EEA">
              <w:rPr>
                <w:i w:val="0"/>
                <w:iCs/>
                <w:webHidden/>
              </w:rPr>
              <w:fldChar w:fldCharType="separate"/>
            </w:r>
            <w:r w:rsidR="0024349F" w:rsidRPr="00B74EEA">
              <w:rPr>
                <w:i w:val="0"/>
                <w:iCs/>
                <w:webHidden/>
              </w:rPr>
              <w:t>10</w:t>
            </w:r>
            <w:r w:rsidR="0024349F" w:rsidRPr="00B74EEA">
              <w:rPr>
                <w:i w:val="0"/>
                <w:iCs/>
                <w:webHidden/>
              </w:rPr>
              <w:fldChar w:fldCharType="end"/>
            </w:r>
          </w:hyperlink>
        </w:p>
        <w:p w14:paraId="6519E6EE" w14:textId="30022ED5" w:rsidR="0024349F" w:rsidRPr="00B74EEA" w:rsidRDefault="00B74EEA">
          <w:pPr>
            <w:pStyle w:val="TOC1"/>
            <w:tabs>
              <w:tab w:val="left" w:pos="567"/>
            </w:tabs>
            <w:rPr>
              <w:rFonts w:asciiTheme="minorHAnsi" w:hAnsiTheme="minorHAnsi"/>
              <w:b w:val="0"/>
              <w:i w:val="0"/>
              <w:iCs/>
              <w:lang w:eastAsia="en-AU"/>
            </w:rPr>
          </w:pPr>
          <w:hyperlink w:anchor="_Toc98326210" w:history="1">
            <w:r w:rsidR="0024349F" w:rsidRPr="00B74EEA">
              <w:rPr>
                <w:rStyle w:val="Hyperlink"/>
                <w:i w:val="0"/>
                <w:iCs/>
              </w:rPr>
              <w:t>1.</w:t>
            </w:r>
            <w:r w:rsidR="0024349F" w:rsidRPr="00B74EEA">
              <w:rPr>
                <w:rFonts w:asciiTheme="minorHAnsi" w:hAnsiTheme="minorHAnsi"/>
                <w:b w:val="0"/>
                <w:i w:val="0"/>
                <w:iCs/>
                <w:lang w:eastAsia="en-AU"/>
              </w:rPr>
              <w:tab/>
            </w:r>
            <w:r w:rsidR="0024349F" w:rsidRPr="00B74EEA">
              <w:rPr>
                <w:rStyle w:val="Hyperlink"/>
                <w:i w:val="0"/>
                <w:iCs/>
              </w:rPr>
              <w:t>Healthy sport system</w:t>
            </w:r>
            <w:r w:rsidR="0024349F" w:rsidRPr="00B74EEA">
              <w:rPr>
                <w:i w:val="0"/>
                <w:iCs/>
                <w:webHidden/>
              </w:rPr>
              <w:tab/>
            </w:r>
            <w:r w:rsidR="0024349F" w:rsidRPr="00B74EEA">
              <w:rPr>
                <w:i w:val="0"/>
                <w:iCs/>
                <w:webHidden/>
              </w:rPr>
              <w:fldChar w:fldCharType="begin"/>
            </w:r>
            <w:r w:rsidR="0024349F" w:rsidRPr="00B74EEA">
              <w:rPr>
                <w:i w:val="0"/>
                <w:iCs/>
                <w:webHidden/>
              </w:rPr>
              <w:instrText xml:space="preserve"> PAGEREF _Toc98326210 \h </w:instrText>
            </w:r>
            <w:r w:rsidR="0024349F" w:rsidRPr="00B74EEA">
              <w:rPr>
                <w:i w:val="0"/>
                <w:iCs/>
                <w:webHidden/>
              </w:rPr>
            </w:r>
            <w:r w:rsidR="0024349F" w:rsidRPr="00B74EEA">
              <w:rPr>
                <w:i w:val="0"/>
                <w:iCs/>
                <w:webHidden/>
              </w:rPr>
              <w:fldChar w:fldCharType="separate"/>
            </w:r>
            <w:r w:rsidR="0024349F" w:rsidRPr="00B74EEA">
              <w:rPr>
                <w:i w:val="0"/>
                <w:iCs/>
                <w:webHidden/>
              </w:rPr>
              <w:t>11</w:t>
            </w:r>
            <w:r w:rsidR="0024349F" w:rsidRPr="00B74EEA">
              <w:rPr>
                <w:i w:val="0"/>
                <w:iCs/>
                <w:webHidden/>
              </w:rPr>
              <w:fldChar w:fldCharType="end"/>
            </w:r>
          </w:hyperlink>
        </w:p>
        <w:p w14:paraId="2DBD2AE1" w14:textId="59BBC82A" w:rsidR="0024349F" w:rsidRPr="00B74EEA" w:rsidRDefault="00B74EEA">
          <w:pPr>
            <w:pStyle w:val="TOC2"/>
            <w:rPr>
              <w:rFonts w:asciiTheme="minorHAnsi" w:hAnsiTheme="minorHAnsi" w:cstheme="minorBidi"/>
              <w:iCs/>
              <w:color w:val="auto"/>
              <w:sz w:val="22"/>
              <w:szCs w:val="22"/>
              <w:lang w:eastAsia="en-AU"/>
            </w:rPr>
          </w:pPr>
          <w:hyperlink w:anchor="_Toc98326211" w:history="1">
            <w:r w:rsidR="0024349F" w:rsidRPr="00B74EEA">
              <w:rPr>
                <w:rStyle w:val="Hyperlink"/>
                <w:iCs/>
              </w:rPr>
              <w:t>The Core Multidisciplinary Team (CMT)</w:t>
            </w:r>
            <w:r w:rsidR="0024349F" w:rsidRPr="00B74EEA">
              <w:rPr>
                <w:iCs/>
                <w:webHidden/>
              </w:rPr>
              <w:tab/>
            </w:r>
            <w:r w:rsidR="0024349F" w:rsidRPr="00B74EEA">
              <w:rPr>
                <w:iCs/>
                <w:webHidden/>
              </w:rPr>
              <w:fldChar w:fldCharType="begin"/>
            </w:r>
            <w:r w:rsidR="0024349F" w:rsidRPr="00B74EEA">
              <w:rPr>
                <w:iCs/>
                <w:webHidden/>
              </w:rPr>
              <w:instrText xml:space="preserve"> PAGEREF _Toc98326211 \h </w:instrText>
            </w:r>
            <w:r w:rsidR="0024349F" w:rsidRPr="00B74EEA">
              <w:rPr>
                <w:iCs/>
                <w:webHidden/>
              </w:rPr>
            </w:r>
            <w:r w:rsidR="0024349F" w:rsidRPr="00B74EEA">
              <w:rPr>
                <w:iCs/>
                <w:webHidden/>
              </w:rPr>
              <w:fldChar w:fldCharType="separate"/>
            </w:r>
            <w:r w:rsidR="0024349F" w:rsidRPr="00B74EEA">
              <w:rPr>
                <w:iCs/>
                <w:webHidden/>
              </w:rPr>
              <w:t>11</w:t>
            </w:r>
            <w:r w:rsidR="0024349F" w:rsidRPr="00B74EEA">
              <w:rPr>
                <w:iCs/>
                <w:webHidden/>
              </w:rPr>
              <w:fldChar w:fldCharType="end"/>
            </w:r>
          </w:hyperlink>
        </w:p>
        <w:p w14:paraId="4D22BB3A" w14:textId="28666E63" w:rsidR="0024349F" w:rsidRPr="00B74EEA" w:rsidRDefault="00B74EEA">
          <w:pPr>
            <w:pStyle w:val="TOC1"/>
            <w:tabs>
              <w:tab w:val="left" w:pos="567"/>
            </w:tabs>
            <w:rPr>
              <w:rFonts w:asciiTheme="minorHAnsi" w:hAnsiTheme="minorHAnsi"/>
              <w:b w:val="0"/>
              <w:i w:val="0"/>
              <w:iCs/>
              <w:lang w:eastAsia="en-AU"/>
            </w:rPr>
          </w:pPr>
          <w:hyperlink w:anchor="_Toc98326212" w:history="1">
            <w:r w:rsidR="0024349F" w:rsidRPr="00B74EEA">
              <w:rPr>
                <w:rStyle w:val="Hyperlink"/>
                <w:i w:val="0"/>
                <w:iCs/>
              </w:rPr>
              <w:t>2.</w:t>
            </w:r>
            <w:r w:rsidR="0024349F" w:rsidRPr="00B74EEA">
              <w:rPr>
                <w:rFonts w:asciiTheme="minorHAnsi" w:hAnsiTheme="minorHAnsi"/>
                <w:b w:val="0"/>
                <w:i w:val="0"/>
                <w:iCs/>
                <w:lang w:eastAsia="en-AU"/>
              </w:rPr>
              <w:tab/>
            </w:r>
            <w:r w:rsidR="0024349F" w:rsidRPr="00B74EEA">
              <w:rPr>
                <w:rStyle w:val="Hyperlink"/>
                <w:i w:val="0"/>
                <w:iCs/>
              </w:rPr>
              <w:t>Primary prevention of disordered eating</w:t>
            </w:r>
            <w:r w:rsidR="0024349F" w:rsidRPr="00B74EEA">
              <w:rPr>
                <w:i w:val="0"/>
                <w:iCs/>
                <w:webHidden/>
              </w:rPr>
              <w:tab/>
            </w:r>
            <w:r w:rsidR="0024349F" w:rsidRPr="00B74EEA">
              <w:rPr>
                <w:i w:val="0"/>
                <w:iCs/>
                <w:webHidden/>
              </w:rPr>
              <w:fldChar w:fldCharType="begin"/>
            </w:r>
            <w:r w:rsidR="0024349F" w:rsidRPr="00B74EEA">
              <w:rPr>
                <w:i w:val="0"/>
                <w:iCs/>
                <w:webHidden/>
              </w:rPr>
              <w:instrText xml:space="preserve"> PAGEREF _Toc98326212 \h </w:instrText>
            </w:r>
            <w:r w:rsidR="0024349F" w:rsidRPr="00B74EEA">
              <w:rPr>
                <w:i w:val="0"/>
                <w:iCs/>
                <w:webHidden/>
              </w:rPr>
            </w:r>
            <w:r w:rsidR="0024349F" w:rsidRPr="00B74EEA">
              <w:rPr>
                <w:i w:val="0"/>
                <w:iCs/>
                <w:webHidden/>
              </w:rPr>
              <w:fldChar w:fldCharType="separate"/>
            </w:r>
            <w:r w:rsidR="0024349F" w:rsidRPr="00B74EEA">
              <w:rPr>
                <w:i w:val="0"/>
                <w:iCs/>
                <w:webHidden/>
              </w:rPr>
              <w:t>12</w:t>
            </w:r>
            <w:r w:rsidR="0024349F" w:rsidRPr="00B74EEA">
              <w:rPr>
                <w:i w:val="0"/>
                <w:iCs/>
                <w:webHidden/>
              </w:rPr>
              <w:fldChar w:fldCharType="end"/>
            </w:r>
          </w:hyperlink>
        </w:p>
        <w:p w14:paraId="48757078" w14:textId="14DC50FD" w:rsidR="0024349F" w:rsidRPr="00B74EEA" w:rsidRDefault="00B74EEA">
          <w:pPr>
            <w:pStyle w:val="TOC2"/>
            <w:rPr>
              <w:rFonts w:asciiTheme="minorHAnsi" w:hAnsiTheme="minorHAnsi" w:cstheme="minorBidi"/>
              <w:iCs/>
              <w:color w:val="auto"/>
              <w:sz w:val="22"/>
              <w:szCs w:val="22"/>
              <w:lang w:eastAsia="en-AU"/>
            </w:rPr>
          </w:pPr>
          <w:hyperlink w:anchor="_Toc98326213" w:history="1">
            <w:r w:rsidR="0024349F" w:rsidRPr="00B74EEA">
              <w:rPr>
                <w:rStyle w:val="Hyperlink"/>
                <w:iCs/>
              </w:rPr>
              <w:t>Education</w:t>
            </w:r>
            <w:r w:rsidR="0024349F" w:rsidRPr="00B74EEA">
              <w:rPr>
                <w:iCs/>
                <w:webHidden/>
              </w:rPr>
              <w:tab/>
            </w:r>
            <w:r w:rsidR="0024349F" w:rsidRPr="00B74EEA">
              <w:rPr>
                <w:iCs/>
                <w:webHidden/>
              </w:rPr>
              <w:fldChar w:fldCharType="begin"/>
            </w:r>
            <w:r w:rsidR="0024349F" w:rsidRPr="00B74EEA">
              <w:rPr>
                <w:iCs/>
                <w:webHidden/>
              </w:rPr>
              <w:instrText xml:space="preserve"> PAGEREF _Toc98326213 \h </w:instrText>
            </w:r>
            <w:r w:rsidR="0024349F" w:rsidRPr="00B74EEA">
              <w:rPr>
                <w:iCs/>
                <w:webHidden/>
              </w:rPr>
            </w:r>
            <w:r w:rsidR="0024349F" w:rsidRPr="00B74EEA">
              <w:rPr>
                <w:iCs/>
                <w:webHidden/>
              </w:rPr>
              <w:fldChar w:fldCharType="separate"/>
            </w:r>
            <w:r w:rsidR="0024349F" w:rsidRPr="00B74EEA">
              <w:rPr>
                <w:iCs/>
                <w:webHidden/>
              </w:rPr>
              <w:t>12</w:t>
            </w:r>
            <w:r w:rsidR="0024349F" w:rsidRPr="00B74EEA">
              <w:rPr>
                <w:iCs/>
                <w:webHidden/>
              </w:rPr>
              <w:fldChar w:fldCharType="end"/>
            </w:r>
          </w:hyperlink>
        </w:p>
        <w:p w14:paraId="5C68819C" w14:textId="1FBCEF95" w:rsidR="0024349F" w:rsidRPr="00B74EEA" w:rsidRDefault="00B74EEA">
          <w:pPr>
            <w:pStyle w:val="TOC2"/>
            <w:rPr>
              <w:rFonts w:asciiTheme="minorHAnsi" w:hAnsiTheme="minorHAnsi" w:cstheme="minorBidi"/>
              <w:iCs/>
              <w:color w:val="auto"/>
              <w:sz w:val="22"/>
              <w:szCs w:val="22"/>
              <w:lang w:eastAsia="en-AU"/>
            </w:rPr>
          </w:pPr>
          <w:hyperlink w:anchor="_Toc98326214" w:history="1">
            <w:r w:rsidR="0024349F" w:rsidRPr="00B74EEA">
              <w:rPr>
                <w:rStyle w:val="Hyperlink"/>
                <w:iCs/>
              </w:rPr>
              <w:t>Optimised nutrition</w:t>
            </w:r>
            <w:r w:rsidR="0024349F" w:rsidRPr="00B74EEA">
              <w:rPr>
                <w:iCs/>
                <w:webHidden/>
              </w:rPr>
              <w:tab/>
            </w:r>
            <w:r w:rsidR="0024349F" w:rsidRPr="00B74EEA">
              <w:rPr>
                <w:iCs/>
                <w:webHidden/>
              </w:rPr>
              <w:fldChar w:fldCharType="begin"/>
            </w:r>
            <w:r w:rsidR="0024349F" w:rsidRPr="00B74EEA">
              <w:rPr>
                <w:iCs/>
                <w:webHidden/>
              </w:rPr>
              <w:instrText xml:space="preserve"> PAGEREF _Toc98326214 \h </w:instrText>
            </w:r>
            <w:r w:rsidR="0024349F" w:rsidRPr="00B74EEA">
              <w:rPr>
                <w:iCs/>
                <w:webHidden/>
              </w:rPr>
            </w:r>
            <w:r w:rsidR="0024349F" w:rsidRPr="00B74EEA">
              <w:rPr>
                <w:iCs/>
                <w:webHidden/>
              </w:rPr>
              <w:fldChar w:fldCharType="separate"/>
            </w:r>
            <w:r w:rsidR="0024349F" w:rsidRPr="00B74EEA">
              <w:rPr>
                <w:iCs/>
                <w:webHidden/>
              </w:rPr>
              <w:t>12</w:t>
            </w:r>
            <w:r w:rsidR="0024349F" w:rsidRPr="00B74EEA">
              <w:rPr>
                <w:iCs/>
                <w:webHidden/>
              </w:rPr>
              <w:fldChar w:fldCharType="end"/>
            </w:r>
          </w:hyperlink>
        </w:p>
        <w:p w14:paraId="30412B98" w14:textId="0A350416" w:rsidR="0024349F" w:rsidRPr="00B74EEA" w:rsidRDefault="00B74EEA">
          <w:pPr>
            <w:pStyle w:val="TOC2"/>
            <w:rPr>
              <w:rFonts w:asciiTheme="minorHAnsi" w:hAnsiTheme="minorHAnsi" w:cstheme="minorBidi"/>
              <w:iCs/>
              <w:color w:val="auto"/>
              <w:sz w:val="22"/>
              <w:szCs w:val="22"/>
              <w:lang w:eastAsia="en-AU"/>
            </w:rPr>
          </w:pPr>
          <w:hyperlink w:anchor="_Toc98326215" w:history="1">
            <w:r w:rsidR="0024349F" w:rsidRPr="00B74EEA">
              <w:rPr>
                <w:rStyle w:val="Hyperlink"/>
                <w:iCs/>
              </w:rPr>
              <w:t>Role of body composition</w:t>
            </w:r>
            <w:r w:rsidR="0024349F" w:rsidRPr="00B74EEA">
              <w:rPr>
                <w:iCs/>
                <w:webHidden/>
              </w:rPr>
              <w:tab/>
            </w:r>
            <w:r w:rsidR="0024349F" w:rsidRPr="00B74EEA">
              <w:rPr>
                <w:iCs/>
                <w:webHidden/>
              </w:rPr>
              <w:fldChar w:fldCharType="begin"/>
            </w:r>
            <w:r w:rsidR="0024349F" w:rsidRPr="00B74EEA">
              <w:rPr>
                <w:iCs/>
                <w:webHidden/>
              </w:rPr>
              <w:instrText xml:space="preserve"> PAGEREF _Toc98326215 \h </w:instrText>
            </w:r>
            <w:r w:rsidR="0024349F" w:rsidRPr="00B74EEA">
              <w:rPr>
                <w:iCs/>
                <w:webHidden/>
              </w:rPr>
            </w:r>
            <w:r w:rsidR="0024349F" w:rsidRPr="00B74EEA">
              <w:rPr>
                <w:iCs/>
                <w:webHidden/>
              </w:rPr>
              <w:fldChar w:fldCharType="separate"/>
            </w:r>
            <w:r w:rsidR="0024349F" w:rsidRPr="00B74EEA">
              <w:rPr>
                <w:iCs/>
                <w:webHidden/>
              </w:rPr>
              <w:t>12</w:t>
            </w:r>
            <w:r w:rsidR="0024349F" w:rsidRPr="00B74EEA">
              <w:rPr>
                <w:iCs/>
                <w:webHidden/>
              </w:rPr>
              <w:fldChar w:fldCharType="end"/>
            </w:r>
          </w:hyperlink>
        </w:p>
        <w:p w14:paraId="4F322B9A" w14:textId="006E108C" w:rsidR="0024349F" w:rsidRPr="00B74EEA" w:rsidRDefault="00B74EEA">
          <w:pPr>
            <w:pStyle w:val="TOC2"/>
            <w:rPr>
              <w:rFonts w:asciiTheme="minorHAnsi" w:hAnsiTheme="minorHAnsi" w:cstheme="minorBidi"/>
              <w:iCs/>
              <w:color w:val="auto"/>
              <w:sz w:val="22"/>
              <w:szCs w:val="22"/>
              <w:lang w:eastAsia="en-AU"/>
            </w:rPr>
          </w:pPr>
          <w:hyperlink w:anchor="_Toc98326216" w:history="1">
            <w:r w:rsidR="0024349F" w:rsidRPr="00B74EEA">
              <w:rPr>
                <w:rStyle w:val="Hyperlink"/>
                <w:iCs/>
              </w:rPr>
              <w:t>Body image</w:t>
            </w:r>
            <w:r w:rsidR="0024349F" w:rsidRPr="00B74EEA">
              <w:rPr>
                <w:iCs/>
                <w:webHidden/>
              </w:rPr>
              <w:tab/>
            </w:r>
            <w:r w:rsidR="0024349F" w:rsidRPr="00B74EEA">
              <w:rPr>
                <w:iCs/>
                <w:webHidden/>
              </w:rPr>
              <w:fldChar w:fldCharType="begin"/>
            </w:r>
            <w:r w:rsidR="0024349F" w:rsidRPr="00B74EEA">
              <w:rPr>
                <w:iCs/>
                <w:webHidden/>
              </w:rPr>
              <w:instrText xml:space="preserve"> PAGEREF _Toc98326216 \h </w:instrText>
            </w:r>
            <w:r w:rsidR="0024349F" w:rsidRPr="00B74EEA">
              <w:rPr>
                <w:iCs/>
                <w:webHidden/>
              </w:rPr>
            </w:r>
            <w:r w:rsidR="0024349F" w:rsidRPr="00B74EEA">
              <w:rPr>
                <w:iCs/>
                <w:webHidden/>
              </w:rPr>
              <w:fldChar w:fldCharType="separate"/>
            </w:r>
            <w:r w:rsidR="0024349F" w:rsidRPr="00B74EEA">
              <w:rPr>
                <w:iCs/>
                <w:webHidden/>
              </w:rPr>
              <w:t>12</w:t>
            </w:r>
            <w:r w:rsidR="0024349F" w:rsidRPr="00B74EEA">
              <w:rPr>
                <w:iCs/>
                <w:webHidden/>
              </w:rPr>
              <w:fldChar w:fldCharType="end"/>
            </w:r>
          </w:hyperlink>
        </w:p>
        <w:p w14:paraId="52BF946D" w14:textId="69826C83" w:rsidR="0024349F" w:rsidRPr="00B74EEA" w:rsidRDefault="00B74EEA">
          <w:pPr>
            <w:pStyle w:val="TOC2"/>
            <w:rPr>
              <w:rFonts w:asciiTheme="minorHAnsi" w:hAnsiTheme="minorHAnsi" w:cstheme="minorBidi"/>
              <w:iCs/>
              <w:color w:val="auto"/>
              <w:sz w:val="22"/>
              <w:szCs w:val="22"/>
              <w:lang w:eastAsia="en-AU"/>
            </w:rPr>
          </w:pPr>
          <w:hyperlink w:anchor="_Toc98326217" w:history="1">
            <w:r w:rsidR="0024349F" w:rsidRPr="00B74EEA">
              <w:rPr>
                <w:rStyle w:val="Hyperlink"/>
                <w:iCs/>
              </w:rPr>
              <w:t>Use of language</w:t>
            </w:r>
            <w:r w:rsidR="0024349F" w:rsidRPr="00B74EEA">
              <w:rPr>
                <w:iCs/>
                <w:webHidden/>
              </w:rPr>
              <w:tab/>
            </w:r>
            <w:r w:rsidR="0024349F" w:rsidRPr="00B74EEA">
              <w:rPr>
                <w:iCs/>
                <w:webHidden/>
              </w:rPr>
              <w:fldChar w:fldCharType="begin"/>
            </w:r>
            <w:r w:rsidR="0024349F" w:rsidRPr="00B74EEA">
              <w:rPr>
                <w:iCs/>
                <w:webHidden/>
              </w:rPr>
              <w:instrText xml:space="preserve"> PAGEREF _Toc98326217 \h </w:instrText>
            </w:r>
            <w:r w:rsidR="0024349F" w:rsidRPr="00B74EEA">
              <w:rPr>
                <w:iCs/>
                <w:webHidden/>
              </w:rPr>
            </w:r>
            <w:r w:rsidR="0024349F" w:rsidRPr="00B74EEA">
              <w:rPr>
                <w:iCs/>
                <w:webHidden/>
              </w:rPr>
              <w:fldChar w:fldCharType="separate"/>
            </w:r>
            <w:r w:rsidR="0024349F" w:rsidRPr="00B74EEA">
              <w:rPr>
                <w:iCs/>
                <w:webHidden/>
              </w:rPr>
              <w:t>12</w:t>
            </w:r>
            <w:r w:rsidR="0024349F" w:rsidRPr="00B74EEA">
              <w:rPr>
                <w:iCs/>
                <w:webHidden/>
              </w:rPr>
              <w:fldChar w:fldCharType="end"/>
            </w:r>
          </w:hyperlink>
        </w:p>
        <w:p w14:paraId="1AADFF81" w14:textId="3B967EE5" w:rsidR="0024349F" w:rsidRPr="00B74EEA" w:rsidRDefault="00B74EEA">
          <w:pPr>
            <w:pStyle w:val="TOC2"/>
            <w:rPr>
              <w:rFonts w:asciiTheme="minorHAnsi" w:hAnsiTheme="minorHAnsi" w:cstheme="minorBidi"/>
              <w:iCs/>
              <w:color w:val="auto"/>
              <w:sz w:val="22"/>
              <w:szCs w:val="22"/>
              <w:lang w:eastAsia="en-AU"/>
            </w:rPr>
          </w:pPr>
          <w:hyperlink w:anchor="_Toc98326218" w:history="1">
            <w:r w:rsidR="0024349F" w:rsidRPr="00B74EEA">
              <w:rPr>
                <w:rStyle w:val="Hyperlink"/>
                <w:iCs/>
              </w:rPr>
              <w:t>Use of images of athletes</w:t>
            </w:r>
            <w:r w:rsidR="0024349F" w:rsidRPr="00B74EEA">
              <w:rPr>
                <w:iCs/>
                <w:webHidden/>
              </w:rPr>
              <w:tab/>
            </w:r>
            <w:r w:rsidR="0024349F" w:rsidRPr="00B74EEA">
              <w:rPr>
                <w:iCs/>
                <w:webHidden/>
              </w:rPr>
              <w:fldChar w:fldCharType="begin"/>
            </w:r>
            <w:r w:rsidR="0024349F" w:rsidRPr="00B74EEA">
              <w:rPr>
                <w:iCs/>
                <w:webHidden/>
              </w:rPr>
              <w:instrText xml:space="preserve"> PAGEREF _Toc98326218 \h </w:instrText>
            </w:r>
            <w:r w:rsidR="0024349F" w:rsidRPr="00B74EEA">
              <w:rPr>
                <w:iCs/>
                <w:webHidden/>
              </w:rPr>
            </w:r>
            <w:r w:rsidR="0024349F" w:rsidRPr="00B74EEA">
              <w:rPr>
                <w:iCs/>
                <w:webHidden/>
              </w:rPr>
              <w:fldChar w:fldCharType="separate"/>
            </w:r>
            <w:r w:rsidR="0024349F" w:rsidRPr="00B74EEA">
              <w:rPr>
                <w:iCs/>
                <w:webHidden/>
              </w:rPr>
              <w:t>13</w:t>
            </w:r>
            <w:r w:rsidR="0024349F" w:rsidRPr="00B74EEA">
              <w:rPr>
                <w:iCs/>
                <w:webHidden/>
              </w:rPr>
              <w:fldChar w:fldCharType="end"/>
            </w:r>
          </w:hyperlink>
        </w:p>
        <w:p w14:paraId="202FAC8A" w14:textId="7744DB92" w:rsidR="0024349F" w:rsidRPr="00B74EEA" w:rsidRDefault="00B74EEA">
          <w:pPr>
            <w:pStyle w:val="TOC2"/>
            <w:rPr>
              <w:rFonts w:asciiTheme="minorHAnsi" w:hAnsiTheme="minorHAnsi" w:cstheme="minorBidi"/>
              <w:iCs/>
              <w:color w:val="auto"/>
              <w:sz w:val="22"/>
              <w:szCs w:val="22"/>
              <w:lang w:eastAsia="en-AU"/>
            </w:rPr>
          </w:pPr>
          <w:hyperlink w:anchor="_Toc98326219" w:history="1">
            <w:r w:rsidR="0024349F" w:rsidRPr="00B74EEA">
              <w:rPr>
                <w:rStyle w:val="Hyperlink"/>
                <w:iCs/>
              </w:rPr>
              <w:t>High risk populations, contexts and environments</w:t>
            </w:r>
            <w:r w:rsidR="0024349F" w:rsidRPr="00B74EEA">
              <w:rPr>
                <w:iCs/>
                <w:webHidden/>
              </w:rPr>
              <w:tab/>
            </w:r>
            <w:r w:rsidR="0024349F" w:rsidRPr="00B74EEA">
              <w:rPr>
                <w:iCs/>
                <w:webHidden/>
              </w:rPr>
              <w:fldChar w:fldCharType="begin"/>
            </w:r>
            <w:r w:rsidR="0024349F" w:rsidRPr="00B74EEA">
              <w:rPr>
                <w:iCs/>
                <w:webHidden/>
              </w:rPr>
              <w:instrText xml:space="preserve"> PAGEREF _Toc98326219 \h </w:instrText>
            </w:r>
            <w:r w:rsidR="0024349F" w:rsidRPr="00B74EEA">
              <w:rPr>
                <w:iCs/>
                <w:webHidden/>
              </w:rPr>
            </w:r>
            <w:r w:rsidR="0024349F" w:rsidRPr="00B74EEA">
              <w:rPr>
                <w:iCs/>
                <w:webHidden/>
              </w:rPr>
              <w:fldChar w:fldCharType="separate"/>
            </w:r>
            <w:r w:rsidR="0024349F" w:rsidRPr="00B74EEA">
              <w:rPr>
                <w:iCs/>
                <w:webHidden/>
              </w:rPr>
              <w:t>13</w:t>
            </w:r>
            <w:r w:rsidR="0024349F" w:rsidRPr="00B74EEA">
              <w:rPr>
                <w:iCs/>
                <w:webHidden/>
              </w:rPr>
              <w:fldChar w:fldCharType="end"/>
            </w:r>
          </w:hyperlink>
        </w:p>
        <w:p w14:paraId="5FFAF835" w14:textId="1DA47B80" w:rsidR="0024349F" w:rsidRPr="00B74EEA" w:rsidRDefault="00B74EEA">
          <w:pPr>
            <w:pStyle w:val="TOC1"/>
            <w:tabs>
              <w:tab w:val="left" w:pos="567"/>
            </w:tabs>
            <w:rPr>
              <w:rFonts w:asciiTheme="minorHAnsi" w:hAnsiTheme="minorHAnsi"/>
              <w:b w:val="0"/>
              <w:i w:val="0"/>
              <w:iCs/>
              <w:lang w:eastAsia="en-AU"/>
            </w:rPr>
          </w:pPr>
          <w:hyperlink w:anchor="_Toc98326220" w:history="1">
            <w:r w:rsidR="0024349F" w:rsidRPr="00B74EEA">
              <w:rPr>
                <w:rStyle w:val="Hyperlink"/>
                <w:i w:val="0"/>
                <w:iCs/>
              </w:rPr>
              <w:t>3.</w:t>
            </w:r>
            <w:r w:rsidR="0024349F" w:rsidRPr="00B74EEA">
              <w:rPr>
                <w:rFonts w:asciiTheme="minorHAnsi" w:hAnsiTheme="minorHAnsi"/>
                <w:b w:val="0"/>
                <w:i w:val="0"/>
                <w:iCs/>
                <w:lang w:eastAsia="en-AU"/>
              </w:rPr>
              <w:tab/>
            </w:r>
            <w:r w:rsidR="0024349F" w:rsidRPr="00B74EEA">
              <w:rPr>
                <w:rStyle w:val="Hyperlink"/>
                <w:i w:val="0"/>
                <w:iCs/>
              </w:rPr>
              <w:t>Secondary prevention of disordered eating</w:t>
            </w:r>
            <w:r w:rsidR="0024349F" w:rsidRPr="00B74EEA">
              <w:rPr>
                <w:i w:val="0"/>
                <w:iCs/>
                <w:webHidden/>
              </w:rPr>
              <w:tab/>
            </w:r>
            <w:r w:rsidR="0024349F" w:rsidRPr="00B74EEA">
              <w:rPr>
                <w:i w:val="0"/>
                <w:iCs/>
                <w:webHidden/>
              </w:rPr>
              <w:fldChar w:fldCharType="begin"/>
            </w:r>
            <w:r w:rsidR="0024349F" w:rsidRPr="00B74EEA">
              <w:rPr>
                <w:i w:val="0"/>
                <w:iCs/>
                <w:webHidden/>
              </w:rPr>
              <w:instrText xml:space="preserve"> PAGEREF _Toc98326220 \h </w:instrText>
            </w:r>
            <w:r w:rsidR="0024349F" w:rsidRPr="00B74EEA">
              <w:rPr>
                <w:i w:val="0"/>
                <w:iCs/>
                <w:webHidden/>
              </w:rPr>
            </w:r>
            <w:r w:rsidR="0024349F" w:rsidRPr="00B74EEA">
              <w:rPr>
                <w:i w:val="0"/>
                <w:iCs/>
                <w:webHidden/>
              </w:rPr>
              <w:fldChar w:fldCharType="separate"/>
            </w:r>
            <w:r w:rsidR="0024349F" w:rsidRPr="00B74EEA">
              <w:rPr>
                <w:i w:val="0"/>
                <w:iCs/>
                <w:webHidden/>
              </w:rPr>
              <w:t>15</w:t>
            </w:r>
            <w:r w:rsidR="0024349F" w:rsidRPr="00B74EEA">
              <w:rPr>
                <w:i w:val="0"/>
                <w:iCs/>
                <w:webHidden/>
              </w:rPr>
              <w:fldChar w:fldCharType="end"/>
            </w:r>
          </w:hyperlink>
        </w:p>
        <w:p w14:paraId="3A10ED6F" w14:textId="0D6EC6AA" w:rsidR="0024349F" w:rsidRPr="00B74EEA" w:rsidRDefault="00B74EEA">
          <w:pPr>
            <w:pStyle w:val="TOC2"/>
            <w:rPr>
              <w:rFonts w:asciiTheme="minorHAnsi" w:hAnsiTheme="minorHAnsi" w:cstheme="minorBidi"/>
              <w:iCs/>
              <w:color w:val="auto"/>
              <w:sz w:val="22"/>
              <w:szCs w:val="22"/>
              <w:lang w:eastAsia="en-AU"/>
            </w:rPr>
          </w:pPr>
          <w:hyperlink w:anchor="_Toc98326221" w:history="1">
            <w:r w:rsidR="0024349F" w:rsidRPr="00B74EEA">
              <w:rPr>
                <w:rStyle w:val="Hyperlink"/>
                <w:iCs/>
              </w:rPr>
              <w:t>Early detection</w:t>
            </w:r>
            <w:r w:rsidR="0024349F" w:rsidRPr="00B74EEA">
              <w:rPr>
                <w:iCs/>
                <w:webHidden/>
              </w:rPr>
              <w:tab/>
            </w:r>
            <w:r w:rsidR="0024349F" w:rsidRPr="00B74EEA">
              <w:rPr>
                <w:iCs/>
                <w:webHidden/>
              </w:rPr>
              <w:fldChar w:fldCharType="begin"/>
            </w:r>
            <w:r w:rsidR="0024349F" w:rsidRPr="00B74EEA">
              <w:rPr>
                <w:iCs/>
                <w:webHidden/>
              </w:rPr>
              <w:instrText xml:space="preserve"> PAGEREF _Toc98326221 \h </w:instrText>
            </w:r>
            <w:r w:rsidR="0024349F" w:rsidRPr="00B74EEA">
              <w:rPr>
                <w:iCs/>
                <w:webHidden/>
              </w:rPr>
            </w:r>
            <w:r w:rsidR="0024349F" w:rsidRPr="00B74EEA">
              <w:rPr>
                <w:iCs/>
                <w:webHidden/>
              </w:rPr>
              <w:fldChar w:fldCharType="separate"/>
            </w:r>
            <w:r w:rsidR="0024349F" w:rsidRPr="00B74EEA">
              <w:rPr>
                <w:iCs/>
                <w:webHidden/>
              </w:rPr>
              <w:t>15</w:t>
            </w:r>
            <w:r w:rsidR="0024349F" w:rsidRPr="00B74EEA">
              <w:rPr>
                <w:iCs/>
                <w:webHidden/>
              </w:rPr>
              <w:fldChar w:fldCharType="end"/>
            </w:r>
          </w:hyperlink>
        </w:p>
        <w:p w14:paraId="36718F8B" w14:textId="0E140C1E" w:rsidR="0024349F" w:rsidRPr="00B74EEA" w:rsidRDefault="00B74EEA">
          <w:pPr>
            <w:pStyle w:val="TOC2"/>
            <w:rPr>
              <w:rFonts w:asciiTheme="minorHAnsi" w:hAnsiTheme="minorHAnsi" w:cstheme="minorBidi"/>
              <w:iCs/>
              <w:color w:val="auto"/>
              <w:sz w:val="22"/>
              <w:szCs w:val="22"/>
              <w:lang w:eastAsia="en-AU"/>
            </w:rPr>
          </w:pPr>
          <w:hyperlink w:anchor="_Toc98326222" w:history="1">
            <w:r w:rsidR="0024349F" w:rsidRPr="00B74EEA">
              <w:rPr>
                <w:rStyle w:val="Hyperlink"/>
                <w:iCs/>
              </w:rPr>
              <w:t>Screening tools</w:t>
            </w:r>
            <w:r w:rsidR="0024349F" w:rsidRPr="00B74EEA">
              <w:rPr>
                <w:iCs/>
                <w:webHidden/>
              </w:rPr>
              <w:tab/>
            </w:r>
            <w:r w:rsidR="0024349F" w:rsidRPr="00B74EEA">
              <w:rPr>
                <w:iCs/>
                <w:webHidden/>
              </w:rPr>
              <w:fldChar w:fldCharType="begin"/>
            </w:r>
            <w:r w:rsidR="0024349F" w:rsidRPr="00B74EEA">
              <w:rPr>
                <w:iCs/>
                <w:webHidden/>
              </w:rPr>
              <w:instrText xml:space="preserve"> PAGEREF _Toc98326222 \h </w:instrText>
            </w:r>
            <w:r w:rsidR="0024349F" w:rsidRPr="00B74EEA">
              <w:rPr>
                <w:iCs/>
                <w:webHidden/>
              </w:rPr>
            </w:r>
            <w:r w:rsidR="0024349F" w:rsidRPr="00B74EEA">
              <w:rPr>
                <w:iCs/>
                <w:webHidden/>
              </w:rPr>
              <w:fldChar w:fldCharType="separate"/>
            </w:r>
            <w:r w:rsidR="0024349F" w:rsidRPr="00B74EEA">
              <w:rPr>
                <w:iCs/>
                <w:webHidden/>
              </w:rPr>
              <w:t>15</w:t>
            </w:r>
            <w:r w:rsidR="0024349F" w:rsidRPr="00B74EEA">
              <w:rPr>
                <w:iCs/>
                <w:webHidden/>
              </w:rPr>
              <w:fldChar w:fldCharType="end"/>
            </w:r>
          </w:hyperlink>
        </w:p>
        <w:p w14:paraId="3D9CA7A1" w14:textId="2E64D118" w:rsidR="0024349F" w:rsidRPr="00B74EEA" w:rsidRDefault="00B74EEA">
          <w:pPr>
            <w:pStyle w:val="TOC2"/>
            <w:rPr>
              <w:rFonts w:asciiTheme="minorHAnsi" w:hAnsiTheme="minorHAnsi" w:cstheme="minorBidi"/>
              <w:iCs/>
              <w:color w:val="auto"/>
              <w:sz w:val="22"/>
              <w:szCs w:val="22"/>
              <w:lang w:eastAsia="en-AU"/>
            </w:rPr>
          </w:pPr>
          <w:hyperlink w:anchor="_Toc98326223" w:history="1">
            <w:r w:rsidR="0024349F" w:rsidRPr="00B74EEA">
              <w:rPr>
                <w:rStyle w:val="Hyperlink"/>
                <w:iCs/>
              </w:rPr>
              <w:t>Menstrual function in female athletes</w:t>
            </w:r>
            <w:r w:rsidR="0024349F" w:rsidRPr="00B74EEA">
              <w:rPr>
                <w:iCs/>
                <w:webHidden/>
              </w:rPr>
              <w:tab/>
            </w:r>
            <w:r w:rsidR="0024349F" w:rsidRPr="00B74EEA">
              <w:rPr>
                <w:iCs/>
                <w:webHidden/>
              </w:rPr>
              <w:fldChar w:fldCharType="begin"/>
            </w:r>
            <w:r w:rsidR="0024349F" w:rsidRPr="00B74EEA">
              <w:rPr>
                <w:iCs/>
                <w:webHidden/>
              </w:rPr>
              <w:instrText xml:space="preserve"> PAGEREF _Toc98326223 \h </w:instrText>
            </w:r>
            <w:r w:rsidR="0024349F" w:rsidRPr="00B74EEA">
              <w:rPr>
                <w:iCs/>
                <w:webHidden/>
              </w:rPr>
            </w:r>
            <w:r w:rsidR="0024349F" w:rsidRPr="00B74EEA">
              <w:rPr>
                <w:iCs/>
                <w:webHidden/>
              </w:rPr>
              <w:fldChar w:fldCharType="separate"/>
            </w:r>
            <w:r w:rsidR="0024349F" w:rsidRPr="00B74EEA">
              <w:rPr>
                <w:iCs/>
                <w:webHidden/>
              </w:rPr>
              <w:t>15</w:t>
            </w:r>
            <w:r w:rsidR="0024349F" w:rsidRPr="00B74EEA">
              <w:rPr>
                <w:iCs/>
                <w:webHidden/>
              </w:rPr>
              <w:fldChar w:fldCharType="end"/>
            </w:r>
          </w:hyperlink>
        </w:p>
        <w:p w14:paraId="3DD7A70D" w14:textId="660A593B" w:rsidR="0024349F" w:rsidRPr="00B74EEA" w:rsidRDefault="00B74EEA">
          <w:pPr>
            <w:pStyle w:val="TOC2"/>
            <w:rPr>
              <w:rFonts w:asciiTheme="minorHAnsi" w:hAnsiTheme="minorHAnsi" w:cstheme="minorBidi"/>
              <w:iCs/>
              <w:color w:val="auto"/>
              <w:sz w:val="22"/>
              <w:szCs w:val="22"/>
              <w:lang w:eastAsia="en-AU"/>
            </w:rPr>
          </w:pPr>
          <w:hyperlink w:anchor="_Toc98326224" w:history="1">
            <w:r w:rsidR="0024349F" w:rsidRPr="00B74EEA">
              <w:rPr>
                <w:rStyle w:val="Hyperlink"/>
                <w:iCs/>
              </w:rPr>
              <w:t>Low energy availability and other signs of Relative Energy Deficiency in Sport (RED-S)</w:t>
            </w:r>
            <w:r w:rsidR="0024349F" w:rsidRPr="00B74EEA">
              <w:rPr>
                <w:iCs/>
                <w:webHidden/>
              </w:rPr>
              <w:tab/>
            </w:r>
            <w:r w:rsidR="0024349F" w:rsidRPr="00B74EEA">
              <w:rPr>
                <w:iCs/>
                <w:webHidden/>
              </w:rPr>
              <w:fldChar w:fldCharType="begin"/>
            </w:r>
            <w:r w:rsidR="0024349F" w:rsidRPr="00B74EEA">
              <w:rPr>
                <w:iCs/>
                <w:webHidden/>
              </w:rPr>
              <w:instrText xml:space="preserve"> PAGEREF _Toc98326224 \h </w:instrText>
            </w:r>
            <w:r w:rsidR="0024349F" w:rsidRPr="00B74EEA">
              <w:rPr>
                <w:iCs/>
                <w:webHidden/>
              </w:rPr>
            </w:r>
            <w:r w:rsidR="0024349F" w:rsidRPr="00B74EEA">
              <w:rPr>
                <w:iCs/>
                <w:webHidden/>
              </w:rPr>
              <w:fldChar w:fldCharType="separate"/>
            </w:r>
            <w:r w:rsidR="0024349F" w:rsidRPr="00B74EEA">
              <w:rPr>
                <w:iCs/>
                <w:webHidden/>
              </w:rPr>
              <w:t>15</w:t>
            </w:r>
            <w:r w:rsidR="0024349F" w:rsidRPr="00B74EEA">
              <w:rPr>
                <w:iCs/>
                <w:webHidden/>
              </w:rPr>
              <w:fldChar w:fldCharType="end"/>
            </w:r>
          </w:hyperlink>
        </w:p>
        <w:p w14:paraId="15307637" w14:textId="372E0F7A" w:rsidR="0024349F" w:rsidRPr="00B74EEA" w:rsidRDefault="00B74EEA">
          <w:pPr>
            <w:pStyle w:val="TOC1"/>
            <w:tabs>
              <w:tab w:val="left" w:pos="567"/>
            </w:tabs>
            <w:rPr>
              <w:rFonts w:asciiTheme="minorHAnsi" w:hAnsiTheme="minorHAnsi"/>
              <w:b w:val="0"/>
              <w:i w:val="0"/>
              <w:iCs/>
              <w:lang w:eastAsia="en-AU"/>
            </w:rPr>
          </w:pPr>
          <w:hyperlink w:anchor="_Toc98326225" w:history="1">
            <w:r w:rsidR="0024349F" w:rsidRPr="00B74EEA">
              <w:rPr>
                <w:rStyle w:val="Hyperlink"/>
                <w:i w:val="0"/>
                <w:iCs/>
              </w:rPr>
              <w:t>4.</w:t>
            </w:r>
            <w:r w:rsidR="0024349F" w:rsidRPr="00B74EEA">
              <w:rPr>
                <w:rFonts w:asciiTheme="minorHAnsi" w:hAnsiTheme="minorHAnsi"/>
                <w:b w:val="0"/>
                <w:i w:val="0"/>
                <w:iCs/>
                <w:lang w:eastAsia="en-AU"/>
              </w:rPr>
              <w:tab/>
            </w:r>
            <w:r w:rsidR="0024349F" w:rsidRPr="00B74EEA">
              <w:rPr>
                <w:rStyle w:val="Hyperlink"/>
                <w:i w:val="0"/>
                <w:iCs/>
              </w:rPr>
              <w:t>Tertiary prevention of eating disorders</w:t>
            </w:r>
            <w:r w:rsidR="0024349F" w:rsidRPr="00B74EEA">
              <w:rPr>
                <w:i w:val="0"/>
                <w:iCs/>
                <w:webHidden/>
              </w:rPr>
              <w:tab/>
            </w:r>
            <w:r w:rsidR="0024349F" w:rsidRPr="00B74EEA">
              <w:rPr>
                <w:i w:val="0"/>
                <w:iCs/>
                <w:webHidden/>
              </w:rPr>
              <w:fldChar w:fldCharType="begin"/>
            </w:r>
            <w:r w:rsidR="0024349F" w:rsidRPr="00B74EEA">
              <w:rPr>
                <w:i w:val="0"/>
                <w:iCs/>
                <w:webHidden/>
              </w:rPr>
              <w:instrText xml:space="preserve"> PAGEREF _Toc98326225 \h </w:instrText>
            </w:r>
            <w:r w:rsidR="0024349F" w:rsidRPr="00B74EEA">
              <w:rPr>
                <w:i w:val="0"/>
                <w:iCs/>
                <w:webHidden/>
              </w:rPr>
            </w:r>
            <w:r w:rsidR="0024349F" w:rsidRPr="00B74EEA">
              <w:rPr>
                <w:i w:val="0"/>
                <w:iCs/>
                <w:webHidden/>
              </w:rPr>
              <w:fldChar w:fldCharType="separate"/>
            </w:r>
            <w:r w:rsidR="0024349F" w:rsidRPr="00B74EEA">
              <w:rPr>
                <w:i w:val="0"/>
                <w:iCs/>
                <w:webHidden/>
              </w:rPr>
              <w:t>16</w:t>
            </w:r>
            <w:r w:rsidR="0024349F" w:rsidRPr="00B74EEA">
              <w:rPr>
                <w:i w:val="0"/>
                <w:iCs/>
                <w:webHidden/>
              </w:rPr>
              <w:fldChar w:fldCharType="end"/>
            </w:r>
          </w:hyperlink>
        </w:p>
        <w:p w14:paraId="7F33E34F" w14:textId="561FCE0C" w:rsidR="0024349F" w:rsidRPr="00B74EEA" w:rsidRDefault="00B74EEA">
          <w:pPr>
            <w:pStyle w:val="TOC2"/>
            <w:rPr>
              <w:rFonts w:asciiTheme="minorHAnsi" w:hAnsiTheme="minorHAnsi" w:cstheme="minorBidi"/>
              <w:iCs/>
              <w:color w:val="auto"/>
              <w:sz w:val="22"/>
              <w:szCs w:val="22"/>
              <w:lang w:eastAsia="en-AU"/>
            </w:rPr>
          </w:pPr>
          <w:hyperlink w:anchor="_Toc98326226" w:history="1">
            <w:r w:rsidR="0024349F" w:rsidRPr="00B74EEA">
              <w:rPr>
                <w:rStyle w:val="Hyperlink"/>
                <w:iCs/>
              </w:rPr>
              <w:t>Eating disorder diagnosis</w:t>
            </w:r>
            <w:r w:rsidR="0024349F" w:rsidRPr="00B74EEA">
              <w:rPr>
                <w:iCs/>
                <w:webHidden/>
              </w:rPr>
              <w:tab/>
            </w:r>
            <w:r w:rsidR="0024349F" w:rsidRPr="00B74EEA">
              <w:rPr>
                <w:iCs/>
                <w:webHidden/>
              </w:rPr>
              <w:fldChar w:fldCharType="begin"/>
            </w:r>
            <w:r w:rsidR="0024349F" w:rsidRPr="00B74EEA">
              <w:rPr>
                <w:iCs/>
                <w:webHidden/>
              </w:rPr>
              <w:instrText xml:space="preserve"> PAGEREF _Toc98326226 \h </w:instrText>
            </w:r>
            <w:r w:rsidR="0024349F" w:rsidRPr="00B74EEA">
              <w:rPr>
                <w:iCs/>
                <w:webHidden/>
              </w:rPr>
            </w:r>
            <w:r w:rsidR="0024349F" w:rsidRPr="00B74EEA">
              <w:rPr>
                <w:iCs/>
                <w:webHidden/>
              </w:rPr>
              <w:fldChar w:fldCharType="separate"/>
            </w:r>
            <w:r w:rsidR="0024349F" w:rsidRPr="00B74EEA">
              <w:rPr>
                <w:iCs/>
                <w:webHidden/>
              </w:rPr>
              <w:t>16</w:t>
            </w:r>
            <w:r w:rsidR="0024349F" w:rsidRPr="00B74EEA">
              <w:rPr>
                <w:iCs/>
                <w:webHidden/>
              </w:rPr>
              <w:fldChar w:fldCharType="end"/>
            </w:r>
          </w:hyperlink>
        </w:p>
        <w:p w14:paraId="04A44AE9" w14:textId="6C27DD17" w:rsidR="0024349F" w:rsidRPr="00B74EEA" w:rsidRDefault="00B74EEA">
          <w:pPr>
            <w:pStyle w:val="TOC2"/>
            <w:rPr>
              <w:rFonts w:asciiTheme="minorHAnsi" w:hAnsiTheme="minorHAnsi" w:cstheme="minorBidi"/>
              <w:iCs/>
              <w:color w:val="auto"/>
              <w:sz w:val="22"/>
              <w:szCs w:val="22"/>
              <w:lang w:eastAsia="en-AU"/>
            </w:rPr>
          </w:pPr>
          <w:hyperlink w:anchor="_Toc98326227" w:history="1">
            <w:r w:rsidR="0024349F" w:rsidRPr="00B74EEA">
              <w:rPr>
                <w:rStyle w:val="Hyperlink"/>
                <w:iCs/>
              </w:rPr>
              <w:t>Eating disorder treatment</w:t>
            </w:r>
            <w:r w:rsidR="0024349F" w:rsidRPr="00B74EEA">
              <w:rPr>
                <w:iCs/>
                <w:webHidden/>
              </w:rPr>
              <w:tab/>
            </w:r>
            <w:r w:rsidR="0024349F" w:rsidRPr="00B74EEA">
              <w:rPr>
                <w:iCs/>
                <w:webHidden/>
              </w:rPr>
              <w:fldChar w:fldCharType="begin"/>
            </w:r>
            <w:r w:rsidR="0024349F" w:rsidRPr="00B74EEA">
              <w:rPr>
                <w:iCs/>
                <w:webHidden/>
              </w:rPr>
              <w:instrText xml:space="preserve"> PAGEREF _Toc98326227 \h </w:instrText>
            </w:r>
            <w:r w:rsidR="0024349F" w:rsidRPr="00B74EEA">
              <w:rPr>
                <w:iCs/>
                <w:webHidden/>
              </w:rPr>
            </w:r>
            <w:r w:rsidR="0024349F" w:rsidRPr="00B74EEA">
              <w:rPr>
                <w:iCs/>
                <w:webHidden/>
              </w:rPr>
              <w:fldChar w:fldCharType="separate"/>
            </w:r>
            <w:r w:rsidR="0024349F" w:rsidRPr="00B74EEA">
              <w:rPr>
                <w:iCs/>
                <w:webHidden/>
              </w:rPr>
              <w:t>16</w:t>
            </w:r>
            <w:r w:rsidR="0024349F" w:rsidRPr="00B74EEA">
              <w:rPr>
                <w:iCs/>
                <w:webHidden/>
              </w:rPr>
              <w:fldChar w:fldCharType="end"/>
            </w:r>
          </w:hyperlink>
        </w:p>
        <w:p w14:paraId="2DDA6DD7" w14:textId="234BF9A3" w:rsidR="0024349F" w:rsidRPr="00B74EEA" w:rsidRDefault="00B74EEA">
          <w:pPr>
            <w:pStyle w:val="TOC2"/>
            <w:rPr>
              <w:rFonts w:asciiTheme="minorHAnsi" w:hAnsiTheme="minorHAnsi" w:cstheme="minorBidi"/>
              <w:iCs/>
              <w:color w:val="auto"/>
              <w:sz w:val="22"/>
              <w:szCs w:val="22"/>
              <w:lang w:eastAsia="en-AU"/>
            </w:rPr>
          </w:pPr>
          <w:hyperlink w:anchor="_Toc98326228" w:history="1">
            <w:r w:rsidR="0024349F" w:rsidRPr="00B74EEA">
              <w:rPr>
                <w:rStyle w:val="Hyperlink"/>
                <w:iCs/>
              </w:rPr>
              <w:t>Comorbidity with mental health conditions</w:t>
            </w:r>
            <w:r w:rsidR="0024349F" w:rsidRPr="00B74EEA">
              <w:rPr>
                <w:iCs/>
                <w:webHidden/>
              </w:rPr>
              <w:tab/>
            </w:r>
            <w:r w:rsidR="0024349F" w:rsidRPr="00B74EEA">
              <w:rPr>
                <w:iCs/>
                <w:webHidden/>
              </w:rPr>
              <w:fldChar w:fldCharType="begin"/>
            </w:r>
            <w:r w:rsidR="0024349F" w:rsidRPr="00B74EEA">
              <w:rPr>
                <w:iCs/>
                <w:webHidden/>
              </w:rPr>
              <w:instrText xml:space="preserve"> PAGEREF _Toc98326228 \h </w:instrText>
            </w:r>
            <w:r w:rsidR="0024349F" w:rsidRPr="00B74EEA">
              <w:rPr>
                <w:iCs/>
                <w:webHidden/>
              </w:rPr>
            </w:r>
            <w:r w:rsidR="0024349F" w:rsidRPr="00B74EEA">
              <w:rPr>
                <w:iCs/>
                <w:webHidden/>
              </w:rPr>
              <w:fldChar w:fldCharType="separate"/>
            </w:r>
            <w:r w:rsidR="0024349F" w:rsidRPr="00B74EEA">
              <w:rPr>
                <w:iCs/>
                <w:webHidden/>
              </w:rPr>
              <w:t>16</w:t>
            </w:r>
            <w:r w:rsidR="0024349F" w:rsidRPr="00B74EEA">
              <w:rPr>
                <w:iCs/>
                <w:webHidden/>
              </w:rPr>
              <w:fldChar w:fldCharType="end"/>
            </w:r>
          </w:hyperlink>
        </w:p>
        <w:p w14:paraId="2FB4967E" w14:textId="002F2D5E" w:rsidR="0024349F" w:rsidRPr="00B74EEA" w:rsidRDefault="00B74EEA">
          <w:pPr>
            <w:pStyle w:val="TOC2"/>
            <w:rPr>
              <w:rFonts w:asciiTheme="minorHAnsi" w:hAnsiTheme="minorHAnsi" w:cstheme="minorBidi"/>
              <w:iCs/>
              <w:color w:val="auto"/>
              <w:sz w:val="22"/>
              <w:szCs w:val="22"/>
              <w:lang w:eastAsia="en-AU"/>
            </w:rPr>
          </w:pPr>
          <w:hyperlink w:anchor="_Toc98326229" w:history="1">
            <w:r w:rsidR="0024349F" w:rsidRPr="00B74EEA">
              <w:rPr>
                <w:rStyle w:val="Hyperlink"/>
                <w:iCs/>
              </w:rPr>
              <w:t>Return to play</w:t>
            </w:r>
            <w:r w:rsidR="0024349F" w:rsidRPr="00B74EEA">
              <w:rPr>
                <w:iCs/>
                <w:webHidden/>
              </w:rPr>
              <w:tab/>
            </w:r>
            <w:r w:rsidR="0024349F" w:rsidRPr="00B74EEA">
              <w:rPr>
                <w:iCs/>
                <w:webHidden/>
              </w:rPr>
              <w:fldChar w:fldCharType="begin"/>
            </w:r>
            <w:r w:rsidR="0024349F" w:rsidRPr="00B74EEA">
              <w:rPr>
                <w:iCs/>
                <w:webHidden/>
              </w:rPr>
              <w:instrText xml:space="preserve"> PAGEREF _Toc98326229 \h </w:instrText>
            </w:r>
            <w:r w:rsidR="0024349F" w:rsidRPr="00B74EEA">
              <w:rPr>
                <w:iCs/>
                <w:webHidden/>
              </w:rPr>
            </w:r>
            <w:r w:rsidR="0024349F" w:rsidRPr="00B74EEA">
              <w:rPr>
                <w:iCs/>
                <w:webHidden/>
              </w:rPr>
              <w:fldChar w:fldCharType="separate"/>
            </w:r>
            <w:r w:rsidR="0024349F" w:rsidRPr="00B74EEA">
              <w:rPr>
                <w:iCs/>
                <w:webHidden/>
              </w:rPr>
              <w:t>16</w:t>
            </w:r>
            <w:r w:rsidR="0024349F" w:rsidRPr="00B74EEA">
              <w:rPr>
                <w:iCs/>
                <w:webHidden/>
              </w:rPr>
              <w:fldChar w:fldCharType="end"/>
            </w:r>
          </w:hyperlink>
        </w:p>
        <w:p w14:paraId="3DFE1AE4" w14:textId="2E80F571" w:rsidR="0024349F" w:rsidRPr="00B74EEA" w:rsidRDefault="00B74EEA">
          <w:pPr>
            <w:pStyle w:val="TOC2"/>
            <w:rPr>
              <w:rFonts w:asciiTheme="minorHAnsi" w:hAnsiTheme="minorHAnsi" w:cstheme="minorBidi"/>
              <w:iCs/>
              <w:color w:val="auto"/>
              <w:sz w:val="22"/>
              <w:szCs w:val="22"/>
              <w:lang w:eastAsia="en-AU"/>
            </w:rPr>
          </w:pPr>
          <w:hyperlink w:anchor="_Toc98326230" w:history="1">
            <w:r w:rsidR="0024349F" w:rsidRPr="00B74EEA">
              <w:rPr>
                <w:rStyle w:val="Hyperlink"/>
                <w:iCs/>
              </w:rPr>
              <w:t>Prevention of complications relating to eating disorders</w:t>
            </w:r>
            <w:r w:rsidR="0024349F" w:rsidRPr="00B74EEA">
              <w:rPr>
                <w:iCs/>
                <w:webHidden/>
              </w:rPr>
              <w:tab/>
            </w:r>
            <w:r w:rsidR="0024349F" w:rsidRPr="00B74EEA">
              <w:rPr>
                <w:iCs/>
                <w:webHidden/>
              </w:rPr>
              <w:fldChar w:fldCharType="begin"/>
            </w:r>
            <w:r w:rsidR="0024349F" w:rsidRPr="00B74EEA">
              <w:rPr>
                <w:iCs/>
                <w:webHidden/>
              </w:rPr>
              <w:instrText xml:space="preserve"> PAGEREF _Toc98326230 \h </w:instrText>
            </w:r>
            <w:r w:rsidR="0024349F" w:rsidRPr="00B74EEA">
              <w:rPr>
                <w:iCs/>
                <w:webHidden/>
              </w:rPr>
            </w:r>
            <w:r w:rsidR="0024349F" w:rsidRPr="00B74EEA">
              <w:rPr>
                <w:iCs/>
                <w:webHidden/>
              </w:rPr>
              <w:fldChar w:fldCharType="separate"/>
            </w:r>
            <w:r w:rsidR="0024349F" w:rsidRPr="00B74EEA">
              <w:rPr>
                <w:iCs/>
                <w:webHidden/>
              </w:rPr>
              <w:t>16</w:t>
            </w:r>
            <w:r w:rsidR="0024349F" w:rsidRPr="00B74EEA">
              <w:rPr>
                <w:iCs/>
                <w:webHidden/>
              </w:rPr>
              <w:fldChar w:fldCharType="end"/>
            </w:r>
          </w:hyperlink>
        </w:p>
        <w:p w14:paraId="585A82BB" w14:textId="4CA13AF8" w:rsidR="0024349F" w:rsidRPr="00B74EEA" w:rsidRDefault="00B74EEA">
          <w:pPr>
            <w:pStyle w:val="TOC1"/>
            <w:tabs>
              <w:tab w:val="left" w:pos="567"/>
            </w:tabs>
            <w:rPr>
              <w:rFonts w:asciiTheme="minorHAnsi" w:hAnsiTheme="minorHAnsi"/>
              <w:b w:val="0"/>
              <w:i w:val="0"/>
              <w:iCs/>
              <w:lang w:eastAsia="en-AU"/>
            </w:rPr>
          </w:pPr>
          <w:hyperlink w:anchor="_Toc98326231" w:history="1">
            <w:r w:rsidR="0024349F" w:rsidRPr="00B74EEA">
              <w:rPr>
                <w:rStyle w:val="Hyperlink"/>
                <w:i w:val="0"/>
                <w:iCs/>
              </w:rPr>
              <w:t>5.</w:t>
            </w:r>
            <w:r w:rsidR="0024349F" w:rsidRPr="00B74EEA">
              <w:rPr>
                <w:rFonts w:asciiTheme="minorHAnsi" w:hAnsiTheme="minorHAnsi"/>
                <w:b w:val="0"/>
                <w:i w:val="0"/>
                <w:iCs/>
                <w:lang w:eastAsia="en-AU"/>
              </w:rPr>
              <w:tab/>
            </w:r>
            <w:r w:rsidR="0024349F" w:rsidRPr="00B74EEA">
              <w:rPr>
                <w:rStyle w:val="Hyperlink"/>
                <w:i w:val="0"/>
                <w:iCs/>
              </w:rPr>
              <w:t>Appendix</w:t>
            </w:r>
            <w:r w:rsidR="0024349F" w:rsidRPr="00B74EEA">
              <w:rPr>
                <w:i w:val="0"/>
                <w:iCs/>
                <w:webHidden/>
              </w:rPr>
              <w:tab/>
            </w:r>
            <w:r w:rsidR="0024349F" w:rsidRPr="00B74EEA">
              <w:rPr>
                <w:i w:val="0"/>
                <w:iCs/>
                <w:webHidden/>
              </w:rPr>
              <w:fldChar w:fldCharType="begin"/>
            </w:r>
            <w:r w:rsidR="0024349F" w:rsidRPr="00B74EEA">
              <w:rPr>
                <w:i w:val="0"/>
                <w:iCs/>
                <w:webHidden/>
              </w:rPr>
              <w:instrText xml:space="preserve"> PAGEREF _Toc98326231 \h </w:instrText>
            </w:r>
            <w:r w:rsidR="0024349F" w:rsidRPr="00B74EEA">
              <w:rPr>
                <w:i w:val="0"/>
                <w:iCs/>
                <w:webHidden/>
              </w:rPr>
            </w:r>
            <w:r w:rsidR="0024349F" w:rsidRPr="00B74EEA">
              <w:rPr>
                <w:i w:val="0"/>
                <w:iCs/>
                <w:webHidden/>
              </w:rPr>
              <w:fldChar w:fldCharType="separate"/>
            </w:r>
            <w:r w:rsidR="0024349F" w:rsidRPr="00B74EEA">
              <w:rPr>
                <w:i w:val="0"/>
                <w:iCs/>
                <w:webHidden/>
              </w:rPr>
              <w:t>17</w:t>
            </w:r>
            <w:r w:rsidR="0024349F" w:rsidRPr="00B74EEA">
              <w:rPr>
                <w:i w:val="0"/>
                <w:iCs/>
                <w:webHidden/>
              </w:rPr>
              <w:fldChar w:fldCharType="end"/>
            </w:r>
          </w:hyperlink>
        </w:p>
        <w:p w14:paraId="23561AF9" w14:textId="193D5CD2" w:rsidR="0024349F" w:rsidRPr="00B74EEA" w:rsidRDefault="00B74EEA">
          <w:pPr>
            <w:pStyle w:val="TOC2"/>
            <w:rPr>
              <w:rFonts w:asciiTheme="minorHAnsi" w:hAnsiTheme="minorHAnsi" w:cstheme="minorBidi"/>
              <w:iCs/>
              <w:color w:val="auto"/>
              <w:sz w:val="22"/>
              <w:szCs w:val="22"/>
              <w:lang w:eastAsia="en-AU"/>
            </w:rPr>
          </w:pPr>
          <w:hyperlink w:anchor="_Toc98326232" w:history="1">
            <w:r w:rsidR="0024349F" w:rsidRPr="00B74EEA">
              <w:rPr>
                <w:rStyle w:val="Hyperlink"/>
                <w:iCs/>
              </w:rPr>
              <w:t>Appendix 1: Definitions and abbreviations</w:t>
            </w:r>
            <w:r w:rsidR="0024349F" w:rsidRPr="00B74EEA">
              <w:rPr>
                <w:iCs/>
                <w:webHidden/>
              </w:rPr>
              <w:tab/>
            </w:r>
            <w:r w:rsidR="0024349F" w:rsidRPr="00B74EEA">
              <w:rPr>
                <w:iCs/>
                <w:webHidden/>
              </w:rPr>
              <w:fldChar w:fldCharType="begin"/>
            </w:r>
            <w:r w:rsidR="0024349F" w:rsidRPr="00B74EEA">
              <w:rPr>
                <w:iCs/>
                <w:webHidden/>
              </w:rPr>
              <w:instrText xml:space="preserve"> PAGEREF _Toc98326232 \h </w:instrText>
            </w:r>
            <w:r w:rsidR="0024349F" w:rsidRPr="00B74EEA">
              <w:rPr>
                <w:iCs/>
                <w:webHidden/>
              </w:rPr>
            </w:r>
            <w:r w:rsidR="0024349F" w:rsidRPr="00B74EEA">
              <w:rPr>
                <w:iCs/>
                <w:webHidden/>
              </w:rPr>
              <w:fldChar w:fldCharType="separate"/>
            </w:r>
            <w:r w:rsidR="0024349F" w:rsidRPr="00B74EEA">
              <w:rPr>
                <w:iCs/>
                <w:webHidden/>
              </w:rPr>
              <w:t>17</w:t>
            </w:r>
            <w:r w:rsidR="0024349F" w:rsidRPr="00B74EEA">
              <w:rPr>
                <w:iCs/>
                <w:webHidden/>
              </w:rPr>
              <w:fldChar w:fldCharType="end"/>
            </w:r>
          </w:hyperlink>
        </w:p>
        <w:p w14:paraId="39559088" w14:textId="5B416736" w:rsidR="0024349F" w:rsidRPr="00B74EEA" w:rsidRDefault="00B74EEA">
          <w:pPr>
            <w:pStyle w:val="TOC1"/>
            <w:rPr>
              <w:rFonts w:asciiTheme="minorHAnsi" w:hAnsiTheme="minorHAnsi"/>
              <w:b w:val="0"/>
              <w:bCs/>
              <w:i w:val="0"/>
              <w:iCs/>
              <w:sz w:val="19"/>
              <w:szCs w:val="19"/>
              <w:lang w:eastAsia="en-AU"/>
            </w:rPr>
          </w:pPr>
          <w:hyperlink w:anchor="_Toc98326233" w:history="1">
            <w:r w:rsidR="0024349F" w:rsidRPr="00B74EEA">
              <w:rPr>
                <w:rStyle w:val="Hyperlink"/>
                <w:b w:val="0"/>
                <w:bCs/>
                <w:i w:val="0"/>
                <w:iCs/>
                <w:sz w:val="19"/>
                <w:szCs w:val="19"/>
              </w:rPr>
              <w:t>Appendix 2: The AIS-NEDC position statement on disordered eating in high performance sport</w:t>
            </w:r>
            <w:r w:rsidR="0024349F" w:rsidRPr="00B74EEA">
              <w:rPr>
                <w:b w:val="0"/>
                <w:bCs/>
                <w:i w:val="0"/>
                <w:iCs/>
                <w:webHidden/>
                <w:sz w:val="19"/>
                <w:szCs w:val="19"/>
              </w:rPr>
              <w:tab/>
            </w:r>
            <w:r w:rsidR="0024349F" w:rsidRPr="00B74EEA">
              <w:rPr>
                <w:b w:val="0"/>
                <w:bCs/>
                <w:i w:val="0"/>
                <w:iCs/>
                <w:webHidden/>
                <w:sz w:val="19"/>
                <w:szCs w:val="19"/>
              </w:rPr>
              <w:fldChar w:fldCharType="begin"/>
            </w:r>
            <w:r w:rsidR="0024349F" w:rsidRPr="00B74EEA">
              <w:rPr>
                <w:b w:val="0"/>
                <w:bCs/>
                <w:i w:val="0"/>
                <w:iCs/>
                <w:webHidden/>
                <w:sz w:val="19"/>
                <w:szCs w:val="19"/>
              </w:rPr>
              <w:instrText xml:space="preserve"> PAGEREF _Toc98326233 \h </w:instrText>
            </w:r>
            <w:r w:rsidR="0024349F" w:rsidRPr="00B74EEA">
              <w:rPr>
                <w:b w:val="0"/>
                <w:bCs/>
                <w:i w:val="0"/>
                <w:iCs/>
                <w:webHidden/>
                <w:sz w:val="19"/>
                <w:szCs w:val="19"/>
              </w:rPr>
            </w:r>
            <w:r w:rsidR="0024349F" w:rsidRPr="00B74EEA">
              <w:rPr>
                <w:b w:val="0"/>
                <w:bCs/>
                <w:i w:val="0"/>
                <w:iCs/>
                <w:webHidden/>
                <w:sz w:val="19"/>
                <w:szCs w:val="19"/>
              </w:rPr>
              <w:fldChar w:fldCharType="separate"/>
            </w:r>
            <w:r w:rsidR="0024349F" w:rsidRPr="00B74EEA">
              <w:rPr>
                <w:b w:val="0"/>
                <w:bCs/>
                <w:i w:val="0"/>
                <w:iCs/>
                <w:webHidden/>
                <w:sz w:val="19"/>
                <w:szCs w:val="19"/>
              </w:rPr>
              <w:t>18</w:t>
            </w:r>
            <w:r w:rsidR="0024349F" w:rsidRPr="00B74EEA">
              <w:rPr>
                <w:b w:val="0"/>
                <w:bCs/>
                <w:i w:val="0"/>
                <w:iCs/>
                <w:webHidden/>
                <w:sz w:val="19"/>
                <w:szCs w:val="19"/>
              </w:rPr>
              <w:fldChar w:fldCharType="end"/>
            </w:r>
          </w:hyperlink>
        </w:p>
        <w:p w14:paraId="22969596" w14:textId="264732B8" w:rsidR="0024349F" w:rsidRPr="00B74EEA" w:rsidRDefault="00B74EEA">
          <w:pPr>
            <w:pStyle w:val="TOC1"/>
            <w:rPr>
              <w:rFonts w:asciiTheme="minorHAnsi" w:hAnsiTheme="minorHAnsi"/>
              <w:b w:val="0"/>
              <w:bCs/>
              <w:i w:val="0"/>
              <w:iCs/>
              <w:sz w:val="19"/>
              <w:szCs w:val="19"/>
              <w:lang w:eastAsia="en-AU"/>
            </w:rPr>
          </w:pPr>
          <w:hyperlink w:anchor="_Toc98326234" w:history="1">
            <w:r w:rsidR="0024349F" w:rsidRPr="00B74EEA">
              <w:rPr>
                <w:rStyle w:val="Hyperlink"/>
                <w:b w:val="0"/>
                <w:bCs/>
                <w:i w:val="0"/>
                <w:iCs/>
                <w:sz w:val="19"/>
                <w:szCs w:val="19"/>
              </w:rPr>
              <w:t>Appendix 3: AIS or Organisations own Body Composition Assessment | Considerations Relating to Disordered Eating</w:t>
            </w:r>
            <w:r w:rsidR="0024349F" w:rsidRPr="00B74EEA">
              <w:rPr>
                <w:b w:val="0"/>
                <w:bCs/>
                <w:i w:val="0"/>
                <w:iCs/>
                <w:webHidden/>
                <w:sz w:val="19"/>
                <w:szCs w:val="19"/>
              </w:rPr>
              <w:tab/>
            </w:r>
            <w:r w:rsidR="0024349F" w:rsidRPr="00B74EEA">
              <w:rPr>
                <w:b w:val="0"/>
                <w:bCs/>
                <w:i w:val="0"/>
                <w:iCs/>
                <w:webHidden/>
                <w:sz w:val="19"/>
                <w:szCs w:val="19"/>
              </w:rPr>
              <w:fldChar w:fldCharType="begin"/>
            </w:r>
            <w:r w:rsidR="0024349F" w:rsidRPr="00B74EEA">
              <w:rPr>
                <w:b w:val="0"/>
                <w:bCs/>
                <w:i w:val="0"/>
                <w:iCs/>
                <w:webHidden/>
                <w:sz w:val="19"/>
                <w:szCs w:val="19"/>
              </w:rPr>
              <w:instrText xml:space="preserve"> PAGEREF _Toc98326234 \h </w:instrText>
            </w:r>
            <w:r w:rsidR="0024349F" w:rsidRPr="00B74EEA">
              <w:rPr>
                <w:b w:val="0"/>
                <w:bCs/>
                <w:i w:val="0"/>
                <w:iCs/>
                <w:webHidden/>
                <w:sz w:val="19"/>
                <w:szCs w:val="19"/>
              </w:rPr>
            </w:r>
            <w:r w:rsidR="0024349F" w:rsidRPr="00B74EEA">
              <w:rPr>
                <w:b w:val="0"/>
                <w:bCs/>
                <w:i w:val="0"/>
                <w:iCs/>
                <w:webHidden/>
                <w:sz w:val="19"/>
                <w:szCs w:val="19"/>
              </w:rPr>
              <w:fldChar w:fldCharType="separate"/>
            </w:r>
            <w:r w:rsidR="0024349F" w:rsidRPr="00B74EEA">
              <w:rPr>
                <w:b w:val="0"/>
                <w:bCs/>
                <w:i w:val="0"/>
                <w:iCs/>
                <w:webHidden/>
                <w:sz w:val="19"/>
                <w:szCs w:val="19"/>
              </w:rPr>
              <w:t>18</w:t>
            </w:r>
            <w:r w:rsidR="0024349F" w:rsidRPr="00B74EEA">
              <w:rPr>
                <w:b w:val="0"/>
                <w:bCs/>
                <w:i w:val="0"/>
                <w:iCs/>
                <w:webHidden/>
                <w:sz w:val="19"/>
                <w:szCs w:val="19"/>
              </w:rPr>
              <w:fldChar w:fldCharType="end"/>
            </w:r>
          </w:hyperlink>
        </w:p>
        <w:p w14:paraId="05F56FB7" w14:textId="6EC55523" w:rsidR="0024349F" w:rsidRPr="00B74EEA" w:rsidRDefault="00B74EEA">
          <w:pPr>
            <w:pStyle w:val="TOC1"/>
            <w:rPr>
              <w:rFonts w:asciiTheme="minorHAnsi" w:hAnsiTheme="minorHAnsi"/>
              <w:b w:val="0"/>
              <w:bCs/>
              <w:i w:val="0"/>
              <w:iCs/>
              <w:sz w:val="19"/>
              <w:szCs w:val="19"/>
              <w:lang w:eastAsia="en-AU"/>
            </w:rPr>
          </w:pPr>
          <w:hyperlink w:anchor="_Toc98326235" w:history="1">
            <w:r w:rsidR="0024349F" w:rsidRPr="00B74EEA">
              <w:rPr>
                <w:rStyle w:val="Hyperlink"/>
                <w:b w:val="0"/>
                <w:bCs/>
                <w:i w:val="0"/>
                <w:iCs/>
                <w:sz w:val="19"/>
                <w:szCs w:val="19"/>
              </w:rPr>
              <w:t>Appendix 4: AIS Female Performance &amp; Health Initiative | Understanding Your Menstrual Cycle: What’s Normal, What’s Not?</w:t>
            </w:r>
            <w:r w:rsidR="0024349F" w:rsidRPr="00B74EEA">
              <w:rPr>
                <w:b w:val="0"/>
                <w:bCs/>
                <w:i w:val="0"/>
                <w:iCs/>
                <w:webHidden/>
                <w:sz w:val="19"/>
                <w:szCs w:val="19"/>
              </w:rPr>
              <w:tab/>
            </w:r>
            <w:r w:rsidR="0024349F" w:rsidRPr="00B74EEA">
              <w:rPr>
                <w:b w:val="0"/>
                <w:bCs/>
                <w:i w:val="0"/>
                <w:iCs/>
                <w:webHidden/>
                <w:sz w:val="19"/>
                <w:szCs w:val="19"/>
              </w:rPr>
              <w:fldChar w:fldCharType="begin"/>
            </w:r>
            <w:r w:rsidR="0024349F" w:rsidRPr="00B74EEA">
              <w:rPr>
                <w:b w:val="0"/>
                <w:bCs/>
                <w:i w:val="0"/>
                <w:iCs/>
                <w:webHidden/>
                <w:sz w:val="19"/>
                <w:szCs w:val="19"/>
              </w:rPr>
              <w:instrText xml:space="preserve"> PAGEREF _Toc98326235 \h </w:instrText>
            </w:r>
            <w:r w:rsidR="0024349F" w:rsidRPr="00B74EEA">
              <w:rPr>
                <w:b w:val="0"/>
                <w:bCs/>
                <w:i w:val="0"/>
                <w:iCs/>
                <w:webHidden/>
                <w:sz w:val="19"/>
                <w:szCs w:val="19"/>
              </w:rPr>
            </w:r>
            <w:r w:rsidR="0024349F" w:rsidRPr="00B74EEA">
              <w:rPr>
                <w:b w:val="0"/>
                <w:bCs/>
                <w:i w:val="0"/>
                <w:iCs/>
                <w:webHidden/>
                <w:sz w:val="19"/>
                <w:szCs w:val="19"/>
              </w:rPr>
              <w:fldChar w:fldCharType="separate"/>
            </w:r>
            <w:r w:rsidR="0024349F" w:rsidRPr="00B74EEA">
              <w:rPr>
                <w:b w:val="0"/>
                <w:bCs/>
                <w:i w:val="0"/>
                <w:iCs/>
                <w:webHidden/>
                <w:sz w:val="19"/>
                <w:szCs w:val="19"/>
              </w:rPr>
              <w:t>18</w:t>
            </w:r>
            <w:r w:rsidR="0024349F" w:rsidRPr="00B74EEA">
              <w:rPr>
                <w:b w:val="0"/>
                <w:bCs/>
                <w:i w:val="0"/>
                <w:iCs/>
                <w:webHidden/>
                <w:sz w:val="19"/>
                <w:szCs w:val="19"/>
              </w:rPr>
              <w:fldChar w:fldCharType="end"/>
            </w:r>
          </w:hyperlink>
        </w:p>
        <w:p w14:paraId="33CB7940" w14:textId="394868AF" w:rsidR="0024349F" w:rsidRPr="00B74EEA" w:rsidRDefault="00B74EEA">
          <w:pPr>
            <w:pStyle w:val="TOC1"/>
            <w:rPr>
              <w:rFonts w:asciiTheme="minorHAnsi" w:hAnsiTheme="minorHAnsi"/>
              <w:b w:val="0"/>
              <w:bCs/>
              <w:i w:val="0"/>
              <w:iCs/>
              <w:sz w:val="19"/>
              <w:szCs w:val="19"/>
              <w:lang w:eastAsia="en-AU"/>
            </w:rPr>
          </w:pPr>
          <w:hyperlink w:anchor="_Toc98326236" w:history="1">
            <w:r w:rsidR="0024349F" w:rsidRPr="00B74EEA">
              <w:rPr>
                <w:rStyle w:val="Hyperlink"/>
                <w:b w:val="0"/>
                <w:bCs/>
                <w:i w:val="0"/>
                <w:iCs/>
                <w:sz w:val="19"/>
                <w:szCs w:val="19"/>
              </w:rPr>
              <w:t>Appendix 5: RED-S Return to Play Clinical Assessment Tool</w:t>
            </w:r>
            <w:r w:rsidR="0024349F" w:rsidRPr="00B74EEA">
              <w:rPr>
                <w:b w:val="0"/>
                <w:bCs/>
                <w:i w:val="0"/>
                <w:iCs/>
                <w:webHidden/>
                <w:sz w:val="19"/>
                <w:szCs w:val="19"/>
              </w:rPr>
              <w:tab/>
            </w:r>
            <w:r w:rsidR="0024349F" w:rsidRPr="00B74EEA">
              <w:rPr>
                <w:b w:val="0"/>
                <w:bCs/>
                <w:i w:val="0"/>
                <w:iCs/>
                <w:webHidden/>
                <w:sz w:val="19"/>
                <w:szCs w:val="19"/>
              </w:rPr>
              <w:fldChar w:fldCharType="begin"/>
            </w:r>
            <w:r w:rsidR="0024349F" w:rsidRPr="00B74EEA">
              <w:rPr>
                <w:b w:val="0"/>
                <w:bCs/>
                <w:i w:val="0"/>
                <w:iCs/>
                <w:webHidden/>
                <w:sz w:val="19"/>
                <w:szCs w:val="19"/>
              </w:rPr>
              <w:instrText xml:space="preserve"> PAGEREF _Toc98326236 \h </w:instrText>
            </w:r>
            <w:r w:rsidR="0024349F" w:rsidRPr="00B74EEA">
              <w:rPr>
                <w:b w:val="0"/>
                <w:bCs/>
                <w:i w:val="0"/>
                <w:iCs/>
                <w:webHidden/>
                <w:sz w:val="19"/>
                <w:szCs w:val="19"/>
              </w:rPr>
            </w:r>
            <w:r w:rsidR="0024349F" w:rsidRPr="00B74EEA">
              <w:rPr>
                <w:b w:val="0"/>
                <w:bCs/>
                <w:i w:val="0"/>
                <w:iCs/>
                <w:webHidden/>
                <w:sz w:val="19"/>
                <w:szCs w:val="19"/>
              </w:rPr>
              <w:fldChar w:fldCharType="separate"/>
            </w:r>
            <w:r w:rsidR="0024349F" w:rsidRPr="00B74EEA">
              <w:rPr>
                <w:b w:val="0"/>
                <w:bCs/>
                <w:i w:val="0"/>
                <w:iCs/>
                <w:webHidden/>
                <w:sz w:val="19"/>
                <w:szCs w:val="19"/>
              </w:rPr>
              <w:t>18</w:t>
            </w:r>
            <w:r w:rsidR="0024349F" w:rsidRPr="00B74EEA">
              <w:rPr>
                <w:b w:val="0"/>
                <w:bCs/>
                <w:i w:val="0"/>
                <w:iCs/>
                <w:webHidden/>
                <w:sz w:val="19"/>
                <w:szCs w:val="19"/>
              </w:rPr>
              <w:fldChar w:fldCharType="end"/>
            </w:r>
          </w:hyperlink>
        </w:p>
        <w:p w14:paraId="53F8150A" w14:textId="4214B2E3" w:rsidR="002F7591" w:rsidRPr="00B74EEA" w:rsidRDefault="002F7591">
          <w:pPr>
            <w:rPr>
              <w:iCs/>
            </w:rPr>
          </w:pPr>
          <w:r w:rsidRPr="00B74EEA">
            <w:rPr>
              <w:b/>
              <w:bCs/>
              <w:iCs/>
              <w:noProof/>
            </w:rPr>
            <w:fldChar w:fldCharType="end"/>
          </w:r>
        </w:p>
      </w:sdtContent>
    </w:sdt>
    <w:p w14:paraId="6D2B0D9C" w14:textId="77777777" w:rsidR="000F4A74" w:rsidRPr="00B74EEA" w:rsidRDefault="000F4A74" w:rsidP="007E4A17">
      <w:pPr>
        <w:pStyle w:val="Heading1"/>
        <w:rPr>
          <w:iCs/>
        </w:rPr>
      </w:pPr>
    </w:p>
    <w:p w14:paraId="0EA4285E" w14:textId="77777777" w:rsidR="000F4A74" w:rsidRDefault="000F4A74">
      <w:pPr>
        <w:suppressAutoHyphens w:val="0"/>
        <w:adjustRightInd/>
        <w:snapToGrid/>
        <w:spacing w:line="210" w:lineRule="atLeast"/>
        <w:rPr>
          <w:rFonts w:asciiTheme="majorHAnsi" w:eastAsiaTheme="majorEastAsia" w:hAnsiTheme="majorHAnsi" w:cstheme="majorBidi"/>
          <w:b/>
          <w:color w:val="000033" w:themeColor="accent1"/>
          <w:sz w:val="36"/>
          <w:szCs w:val="32"/>
        </w:rPr>
      </w:pPr>
      <w:r>
        <w:br w:type="page"/>
      </w:r>
    </w:p>
    <w:p w14:paraId="61C78503" w14:textId="6E73B8E5" w:rsidR="0011731F" w:rsidRPr="007E4A17" w:rsidRDefault="0011731F" w:rsidP="007E4A17">
      <w:pPr>
        <w:pStyle w:val="Heading1"/>
      </w:pPr>
      <w:bookmarkStart w:id="0" w:name="_Toc98326202"/>
      <w:r w:rsidRPr="007E4A17">
        <w:t>Preface</w:t>
      </w:r>
      <w:bookmarkEnd w:id="0"/>
    </w:p>
    <w:p w14:paraId="3E46BD2D" w14:textId="17BBAD40" w:rsidR="0011731F" w:rsidRPr="00A1248E" w:rsidRDefault="0011731F" w:rsidP="00664A7C">
      <w:pPr>
        <w:rPr>
          <w:i/>
          <w:color w:val="FF0000"/>
        </w:rPr>
      </w:pPr>
      <w:r w:rsidRPr="00A1248E">
        <w:rPr>
          <w:i/>
          <w:color w:val="FF0000"/>
        </w:rPr>
        <w:t xml:space="preserve">[Include a statement here from the President or CEO demonstrating a clear commitment at the highest level of your organisation to </w:t>
      </w:r>
      <w:r w:rsidR="45F6438A" w:rsidRPr="00A1248E">
        <w:rPr>
          <w:i/>
          <w:color w:val="FF0000"/>
        </w:rPr>
        <w:t>providing</w:t>
      </w:r>
      <w:r w:rsidRPr="00A1248E">
        <w:rPr>
          <w:i/>
          <w:color w:val="FF0000"/>
        </w:rPr>
        <w:t xml:space="preserve"> a safe sporting environment that works proactively for the prevention</w:t>
      </w:r>
      <w:r w:rsidR="00796B74">
        <w:rPr>
          <w:i/>
          <w:color w:val="FF0000"/>
        </w:rPr>
        <w:t xml:space="preserve">, </w:t>
      </w:r>
      <w:r w:rsidRPr="00A1248E">
        <w:rPr>
          <w:i/>
          <w:color w:val="FF0000"/>
        </w:rPr>
        <w:t xml:space="preserve">early identification </w:t>
      </w:r>
      <w:r w:rsidR="00796B74">
        <w:rPr>
          <w:i/>
          <w:color w:val="FF0000"/>
        </w:rPr>
        <w:t xml:space="preserve">and appropriate management </w:t>
      </w:r>
      <w:r w:rsidRPr="00A1248E">
        <w:rPr>
          <w:i/>
          <w:color w:val="FF0000"/>
        </w:rPr>
        <w:t xml:space="preserve">of disordered eating </w:t>
      </w:r>
      <w:r w:rsidR="00626172">
        <w:rPr>
          <w:i/>
          <w:color w:val="FF0000"/>
        </w:rPr>
        <w:t xml:space="preserve">and eating disorders </w:t>
      </w:r>
      <w:r w:rsidRPr="00A1248E">
        <w:rPr>
          <w:i/>
          <w:color w:val="FF0000"/>
        </w:rPr>
        <w:t>in athletes.</w:t>
      </w:r>
    </w:p>
    <w:p w14:paraId="3AD42F34" w14:textId="77777777" w:rsidR="0011731F" w:rsidRPr="00A1248E" w:rsidRDefault="0011731F" w:rsidP="00664A7C">
      <w:pPr>
        <w:rPr>
          <w:i/>
          <w:color w:val="FF0000"/>
        </w:rPr>
      </w:pPr>
      <w:r w:rsidRPr="00A1248E">
        <w:rPr>
          <w:i/>
          <w:color w:val="FF0000"/>
        </w:rPr>
        <w:t>The Preface could state:</w:t>
      </w:r>
    </w:p>
    <w:p w14:paraId="7923BF25" w14:textId="3853119E" w:rsidR="0011731F" w:rsidRPr="00A1248E" w:rsidRDefault="0011731F" w:rsidP="00664A7C">
      <w:pPr>
        <w:pStyle w:val="Bullet1"/>
        <w:rPr>
          <w:i/>
          <w:color w:val="FF0000"/>
        </w:rPr>
      </w:pPr>
      <w:r w:rsidRPr="00A1248E">
        <w:rPr>
          <w:i/>
          <w:color w:val="FF0000"/>
        </w:rPr>
        <w:t xml:space="preserve">That your organisation seeks to </w:t>
      </w:r>
      <w:r w:rsidR="0298201C" w:rsidRPr="00A1248E">
        <w:rPr>
          <w:i/>
          <w:color w:val="FF0000"/>
        </w:rPr>
        <w:t>provide</w:t>
      </w:r>
      <w:r w:rsidRPr="00A1248E">
        <w:rPr>
          <w:i/>
          <w:color w:val="FF0000"/>
        </w:rPr>
        <w:t xml:space="preserve"> a safe sporting environment that </w:t>
      </w:r>
      <w:r w:rsidR="0046206D">
        <w:rPr>
          <w:i/>
          <w:color w:val="FF0000"/>
        </w:rPr>
        <w:t xml:space="preserve">is proactive in the prevention, early identification, and appropriate management of </w:t>
      </w:r>
      <w:r w:rsidRPr="00A1248E">
        <w:rPr>
          <w:i/>
          <w:color w:val="FF0000"/>
        </w:rPr>
        <w:t>eating disorders</w:t>
      </w:r>
    </w:p>
    <w:p w14:paraId="6B68E5CD" w14:textId="77777777" w:rsidR="0011731F" w:rsidRPr="00A1248E" w:rsidRDefault="0011731F" w:rsidP="00664A7C">
      <w:pPr>
        <w:pStyle w:val="Bullet1"/>
        <w:rPr>
          <w:i/>
          <w:color w:val="FF0000"/>
        </w:rPr>
      </w:pPr>
      <w:r w:rsidRPr="00A1248E">
        <w:rPr>
          <w:i/>
          <w:color w:val="FF0000"/>
        </w:rPr>
        <w:t>That all role holders</w:t>
      </w:r>
      <w:r w:rsidR="4095E1BC" w:rsidRPr="00A1248E">
        <w:rPr>
          <w:i/>
          <w:color w:val="FF0000"/>
        </w:rPr>
        <w:t xml:space="preserve"> within the organisation</w:t>
      </w:r>
      <w:r w:rsidRPr="00A1248E">
        <w:rPr>
          <w:i/>
          <w:color w:val="FF0000"/>
        </w:rPr>
        <w:t xml:space="preserve">, </w:t>
      </w:r>
      <w:r w:rsidR="1558AFD4" w:rsidRPr="00A1248E">
        <w:rPr>
          <w:i/>
          <w:color w:val="FF0000"/>
        </w:rPr>
        <w:t>including</w:t>
      </w:r>
      <w:r w:rsidRPr="00A1248E">
        <w:rPr>
          <w:i/>
          <w:color w:val="FF0000"/>
        </w:rPr>
        <w:t xml:space="preserve"> athlete</w:t>
      </w:r>
      <w:r w:rsidR="36EF3F76" w:rsidRPr="00A1248E">
        <w:rPr>
          <w:i/>
          <w:color w:val="FF0000"/>
        </w:rPr>
        <w:t>s</w:t>
      </w:r>
      <w:r w:rsidRPr="00A1248E">
        <w:rPr>
          <w:i/>
          <w:color w:val="FF0000"/>
        </w:rPr>
        <w:t xml:space="preserve">, family members, </w:t>
      </w:r>
      <w:proofErr w:type="gramStart"/>
      <w:r w:rsidRPr="00A1248E">
        <w:rPr>
          <w:i/>
          <w:color w:val="FF0000"/>
        </w:rPr>
        <w:t>coaches</w:t>
      </w:r>
      <w:proofErr w:type="gramEnd"/>
      <w:r w:rsidRPr="00A1248E">
        <w:rPr>
          <w:i/>
          <w:color w:val="FF0000"/>
        </w:rPr>
        <w:t xml:space="preserve"> and performance support staff, have a responsibility to </w:t>
      </w:r>
      <w:r w:rsidR="53293624" w:rsidRPr="00A1248E">
        <w:rPr>
          <w:i/>
          <w:color w:val="FF0000"/>
        </w:rPr>
        <w:t>support</w:t>
      </w:r>
      <w:r w:rsidRPr="00A1248E">
        <w:rPr>
          <w:i/>
          <w:color w:val="FF0000"/>
        </w:rPr>
        <w:t xml:space="preserve"> a safe sporting environment </w:t>
      </w:r>
    </w:p>
    <w:p w14:paraId="3244D0F3" w14:textId="6383C135" w:rsidR="0011731F" w:rsidRPr="00A1248E" w:rsidRDefault="0011731F" w:rsidP="00664A7C">
      <w:pPr>
        <w:pStyle w:val="Bullet1"/>
        <w:rPr>
          <w:i/>
          <w:color w:val="FF0000"/>
        </w:rPr>
      </w:pPr>
      <w:r w:rsidRPr="00A1248E">
        <w:rPr>
          <w:i/>
          <w:color w:val="FF0000"/>
        </w:rPr>
        <w:t>That all role holders have the right to expect th</w:t>
      </w:r>
      <w:r w:rsidR="6E6E2BA0" w:rsidRPr="00A1248E">
        <w:rPr>
          <w:i/>
          <w:color w:val="FF0000"/>
        </w:rPr>
        <w:t>at th</w:t>
      </w:r>
      <w:r w:rsidRPr="00A1248E">
        <w:rPr>
          <w:i/>
          <w:color w:val="FF0000"/>
        </w:rPr>
        <w:t xml:space="preserve">e sporting environment </w:t>
      </w:r>
      <w:r w:rsidR="47D670EC" w:rsidRPr="00A1248E">
        <w:rPr>
          <w:i/>
          <w:color w:val="FF0000"/>
        </w:rPr>
        <w:t>in which they</w:t>
      </w:r>
      <w:r w:rsidRPr="00A1248E">
        <w:rPr>
          <w:i/>
          <w:color w:val="FF0000"/>
        </w:rPr>
        <w:t xml:space="preserve"> work</w:t>
      </w:r>
      <w:r w:rsidR="00E659B8">
        <w:rPr>
          <w:i/>
          <w:color w:val="FF0000"/>
        </w:rPr>
        <w:t xml:space="preserve">, </w:t>
      </w:r>
      <w:proofErr w:type="gramStart"/>
      <w:r w:rsidR="00E659B8">
        <w:rPr>
          <w:i/>
          <w:color w:val="FF0000"/>
        </w:rPr>
        <w:t>train</w:t>
      </w:r>
      <w:proofErr w:type="gramEnd"/>
      <w:r w:rsidR="00E659B8">
        <w:rPr>
          <w:i/>
          <w:color w:val="FF0000"/>
        </w:rPr>
        <w:t xml:space="preserve"> and compete</w:t>
      </w:r>
      <w:r w:rsidRPr="00A1248E">
        <w:rPr>
          <w:i/>
          <w:color w:val="FF0000"/>
        </w:rPr>
        <w:t xml:space="preserve"> </w:t>
      </w:r>
      <w:r w:rsidR="30984428" w:rsidRPr="00A1248E">
        <w:rPr>
          <w:i/>
          <w:color w:val="FF0000"/>
        </w:rPr>
        <w:t>is</w:t>
      </w:r>
      <w:r w:rsidRPr="00A1248E">
        <w:rPr>
          <w:i/>
          <w:color w:val="FF0000"/>
        </w:rPr>
        <w:t xml:space="preserve"> safe and supportive</w:t>
      </w:r>
    </w:p>
    <w:p w14:paraId="1510CE46" w14:textId="7987940C" w:rsidR="0011731F" w:rsidRDefault="0011731F" w:rsidP="00664A7C">
      <w:pPr>
        <w:pStyle w:val="Bullet1"/>
        <w:rPr>
          <w:i/>
          <w:color w:val="FF0000"/>
        </w:rPr>
      </w:pPr>
      <w:r w:rsidRPr="00A1248E">
        <w:rPr>
          <w:i/>
          <w:color w:val="FF0000"/>
        </w:rPr>
        <w:t>That the guideline</w:t>
      </w:r>
      <w:r w:rsidR="0002634A" w:rsidRPr="00A1248E">
        <w:rPr>
          <w:i/>
          <w:color w:val="FF0000"/>
        </w:rPr>
        <w:t>/policy</w:t>
      </w:r>
      <w:r w:rsidRPr="00A1248E">
        <w:rPr>
          <w:i/>
          <w:color w:val="FF0000"/>
        </w:rPr>
        <w:t xml:space="preserve"> sets out actions </w:t>
      </w:r>
      <w:r w:rsidR="39932643" w:rsidRPr="00A1248E">
        <w:rPr>
          <w:i/>
          <w:color w:val="FF0000"/>
        </w:rPr>
        <w:t>that are</w:t>
      </w:r>
      <w:r w:rsidR="533394F4" w:rsidRPr="00A1248E">
        <w:rPr>
          <w:i/>
          <w:color w:val="FF0000"/>
        </w:rPr>
        <w:t xml:space="preserve"> implemented by </w:t>
      </w:r>
      <w:r w:rsidRPr="00A1248E">
        <w:rPr>
          <w:i/>
          <w:color w:val="FF0000"/>
        </w:rPr>
        <w:t>the organisation</w:t>
      </w:r>
      <w:r w:rsidR="00E2F98D" w:rsidRPr="00A1248E">
        <w:rPr>
          <w:i/>
          <w:color w:val="FF0000"/>
        </w:rPr>
        <w:t xml:space="preserve"> to assist in providing</w:t>
      </w:r>
      <w:r w:rsidR="00B25909" w:rsidRPr="00A1248E">
        <w:rPr>
          <w:i/>
          <w:color w:val="FF0000"/>
        </w:rPr>
        <w:t xml:space="preserve"> </w:t>
      </w:r>
      <w:r w:rsidRPr="00A1248E">
        <w:rPr>
          <w:i/>
          <w:color w:val="FF0000"/>
        </w:rPr>
        <w:t>this safe sporting environment</w:t>
      </w:r>
      <w:r w:rsidR="00A1248E" w:rsidRPr="00A1248E">
        <w:rPr>
          <w:i/>
          <w:color w:val="FF0000"/>
        </w:rPr>
        <w:t>]</w:t>
      </w:r>
    </w:p>
    <w:p w14:paraId="61477D3A" w14:textId="77777777" w:rsidR="0046206D" w:rsidRPr="00A1248E" w:rsidRDefault="0046206D" w:rsidP="0046206D">
      <w:pPr>
        <w:pStyle w:val="Bullet1"/>
        <w:numPr>
          <w:ilvl w:val="0"/>
          <w:numId w:val="0"/>
        </w:numPr>
        <w:ind w:left="284"/>
        <w:rPr>
          <w:i/>
          <w:color w:val="FF0000"/>
        </w:rPr>
      </w:pPr>
    </w:p>
    <w:p w14:paraId="40C61EA8" w14:textId="65D7A58D" w:rsidR="00B25909" w:rsidRPr="0046206D" w:rsidRDefault="00B25909" w:rsidP="00664A7C">
      <w:pPr>
        <w:rPr>
          <w:color w:val="FF0000"/>
        </w:rPr>
      </w:pPr>
      <w:r w:rsidRPr="0046206D">
        <w:rPr>
          <w:color w:val="FF0000"/>
        </w:rPr>
        <w:t>Signature of CEO/President</w:t>
      </w:r>
    </w:p>
    <w:p w14:paraId="1CF6F32F" w14:textId="64F3BBEB" w:rsidR="0046206D" w:rsidRPr="0046206D" w:rsidRDefault="0046206D" w:rsidP="00664A7C">
      <w:pPr>
        <w:rPr>
          <w:color w:val="FF0000"/>
        </w:rPr>
      </w:pPr>
      <w:r w:rsidRPr="0046206D">
        <w:rPr>
          <w:color w:val="FF0000"/>
        </w:rPr>
        <w:t>Name of CEO/President</w:t>
      </w:r>
    </w:p>
    <w:p w14:paraId="0B92FAF6" w14:textId="77777777" w:rsidR="00B25909" w:rsidRPr="0046206D" w:rsidRDefault="00B25909" w:rsidP="00664A7C">
      <w:pPr>
        <w:rPr>
          <w:color w:val="FF0000"/>
        </w:rPr>
      </w:pPr>
      <w:r w:rsidRPr="0046206D">
        <w:rPr>
          <w:color w:val="FF0000"/>
        </w:rPr>
        <w:t>Name of Sporting Organisation</w:t>
      </w:r>
    </w:p>
    <w:p w14:paraId="20B2605F" w14:textId="29DDB1D8" w:rsidR="00B25909" w:rsidRPr="0046206D" w:rsidRDefault="00B25909" w:rsidP="00664A7C">
      <w:pPr>
        <w:rPr>
          <w:color w:val="FF0000"/>
        </w:rPr>
      </w:pPr>
      <w:r w:rsidRPr="0046206D">
        <w:rPr>
          <w:color w:val="FF0000"/>
        </w:rPr>
        <w:t>Date</w:t>
      </w:r>
    </w:p>
    <w:p w14:paraId="71BB3A76" w14:textId="77777777" w:rsidR="00664A7C" w:rsidRPr="00DA7EF8" w:rsidRDefault="00664A7C" w:rsidP="00664A7C"/>
    <w:p w14:paraId="7627EE68" w14:textId="23077545" w:rsidR="0011731F" w:rsidRPr="009A0C68" w:rsidRDefault="00620BE7" w:rsidP="00664A7C">
      <w:pPr>
        <w:rPr>
          <w:b/>
          <w:iCs/>
          <w:color w:val="auto"/>
        </w:rPr>
      </w:pPr>
      <w:r w:rsidRPr="00664A7C">
        <w:rPr>
          <w:b/>
        </w:rPr>
        <w:t xml:space="preserve">Review history of </w:t>
      </w:r>
      <w:r w:rsidRPr="00664A7C">
        <w:rPr>
          <w:b/>
          <w:i/>
          <w:color w:val="FF0000"/>
        </w:rPr>
        <w:t>[insert name of organisation]</w:t>
      </w:r>
      <w:r w:rsidRPr="00664A7C">
        <w:rPr>
          <w:b/>
          <w:color w:val="FF0000"/>
        </w:rPr>
        <w:t xml:space="preserve"> </w:t>
      </w:r>
      <w:r w:rsidRPr="00664A7C">
        <w:rPr>
          <w:b/>
        </w:rPr>
        <w:t>Disordered Eating Prevention</w:t>
      </w:r>
      <w:r w:rsidR="0046206D">
        <w:rPr>
          <w:b/>
        </w:rPr>
        <w:t xml:space="preserve"> and Management </w:t>
      </w:r>
      <w:r w:rsidRPr="00664A7C">
        <w:rPr>
          <w:b/>
          <w:i/>
          <w:color w:val="FF0000"/>
        </w:rPr>
        <w:t>[Guideline/Policy]</w:t>
      </w:r>
      <w:r w:rsidR="009A0C68">
        <w:rPr>
          <w:b/>
          <w:i/>
          <w:color w:val="FF0000"/>
        </w:rPr>
        <w:t xml:space="preserve"> </w:t>
      </w:r>
      <w:r w:rsidR="009A0C68">
        <w:rPr>
          <w:b/>
          <w:iCs/>
          <w:color w:val="auto"/>
        </w:rPr>
        <w:t>and Best Practice Principles</w:t>
      </w:r>
    </w:p>
    <w:tbl>
      <w:tblPr>
        <w:tblStyle w:val="TableGrid"/>
        <w:tblW w:w="0" w:type="auto"/>
        <w:tblLook w:val="04A0" w:firstRow="1" w:lastRow="0" w:firstColumn="1" w:lastColumn="0" w:noHBand="0" w:noVBand="1"/>
      </w:tblPr>
      <w:tblGrid>
        <w:gridCol w:w="1129"/>
        <w:gridCol w:w="2835"/>
        <w:gridCol w:w="2835"/>
        <w:gridCol w:w="3119"/>
      </w:tblGrid>
      <w:tr w:rsidR="00620BE7" w:rsidRPr="00DA7EF8" w14:paraId="585FEB22" w14:textId="77777777" w:rsidTr="00DA7EF8">
        <w:tc>
          <w:tcPr>
            <w:tcW w:w="1129" w:type="dxa"/>
          </w:tcPr>
          <w:p w14:paraId="74F1FA13" w14:textId="77777777" w:rsidR="00620BE7" w:rsidRPr="00664A7C" w:rsidRDefault="00620BE7" w:rsidP="00664A7C">
            <w:pPr>
              <w:rPr>
                <w:b/>
              </w:rPr>
            </w:pPr>
            <w:r w:rsidRPr="00664A7C">
              <w:rPr>
                <w:b/>
              </w:rPr>
              <w:t>Version</w:t>
            </w:r>
          </w:p>
        </w:tc>
        <w:tc>
          <w:tcPr>
            <w:tcW w:w="2835" w:type="dxa"/>
          </w:tcPr>
          <w:p w14:paraId="02139322" w14:textId="77777777" w:rsidR="00620BE7" w:rsidRPr="00664A7C" w:rsidRDefault="00620BE7" w:rsidP="00664A7C">
            <w:pPr>
              <w:rPr>
                <w:b/>
              </w:rPr>
            </w:pPr>
            <w:r w:rsidRPr="00664A7C">
              <w:rPr>
                <w:b/>
              </w:rPr>
              <w:t>Date reviewed</w:t>
            </w:r>
          </w:p>
        </w:tc>
        <w:tc>
          <w:tcPr>
            <w:tcW w:w="2835" w:type="dxa"/>
          </w:tcPr>
          <w:p w14:paraId="440025F1" w14:textId="77777777" w:rsidR="00620BE7" w:rsidRPr="00664A7C" w:rsidRDefault="00620BE7" w:rsidP="00664A7C">
            <w:pPr>
              <w:rPr>
                <w:b/>
              </w:rPr>
            </w:pPr>
            <w:r w:rsidRPr="00664A7C">
              <w:rPr>
                <w:b/>
              </w:rPr>
              <w:t>Date endorsed</w:t>
            </w:r>
          </w:p>
        </w:tc>
        <w:tc>
          <w:tcPr>
            <w:tcW w:w="3119" w:type="dxa"/>
          </w:tcPr>
          <w:p w14:paraId="54BC56EF" w14:textId="77777777" w:rsidR="00620BE7" w:rsidRPr="00664A7C" w:rsidRDefault="00620BE7" w:rsidP="00664A7C">
            <w:pPr>
              <w:rPr>
                <w:b/>
              </w:rPr>
            </w:pPr>
            <w:r w:rsidRPr="00664A7C">
              <w:rPr>
                <w:b/>
              </w:rPr>
              <w:t>Content reviewed/purpose</w:t>
            </w:r>
          </w:p>
        </w:tc>
      </w:tr>
      <w:tr w:rsidR="00620BE7" w:rsidRPr="00DA7EF8" w14:paraId="1C4AA615" w14:textId="77777777" w:rsidTr="00DA7EF8">
        <w:tc>
          <w:tcPr>
            <w:tcW w:w="1129" w:type="dxa"/>
          </w:tcPr>
          <w:p w14:paraId="72CC6F29" w14:textId="77777777" w:rsidR="00620BE7" w:rsidRPr="00DA7EF8" w:rsidRDefault="00620BE7" w:rsidP="00664A7C">
            <w:r w:rsidRPr="00DA7EF8">
              <w:t>One</w:t>
            </w:r>
          </w:p>
        </w:tc>
        <w:tc>
          <w:tcPr>
            <w:tcW w:w="2835" w:type="dxa"/>
          </w:tcPr>
          <w:p w14:paraId="27D162BE" w14:textId="77777777" w:rsidR="00620BE7" w:rsidRPr="00DA7EF8" w:rsidRDefault="00620BE7" w:rsidP="00664A7C">
            <w:r w:rsidRPr="00DA7EF8">
              <w:t xml:space="preserve">Created </w:t>
            </w:r>
            <w:r w:rsidRPr="00DA7EF8">
              <w:rPr>
                <w:i/>
                <w:color w:val="FF0000"/>
              </w:rPr>
              <w:t>[insert month/year]</w:t>
            </w:r>
          </w:p>
        </w:tc>
        <w:tc>
          <w:tcPr>
            <w:tcW w:w="2835" w:type="dxa"/>
          </w:tcPr>
          <w:p w14:paraId="26C5EDC3" w14:textId="77777777" w:rsidR="00620BE7" w:rsidRPr="00DA7EF8" w:rsidRDefault="00620BE7" w:rsidP="00664A7C">
            <w:r w:rsidRPr="00DA7EF8">
              <w:rPr>
                <w:i/>
                <w:color w:val="FF0000"/>
              </w:rPr>
              <w:t>[insert month/year endorsed]</w:t>
            </w:r>
          </w:p>
        </w:tc>
        <w:tc>
          <w:tcPr>
            <w:tcW w:w="3119" w:type="dxa"/>
          </w:tcPr>
          <w:p w14:paraId="123F2A69" w14:textId="77777777" w:rsidR="00620BE7" w:rsidRPr="00DA7EF8" w:rsidRDefault="00620BE7" w:rsidP="00664A7C">
            <w:pPr>
              <w:rPr>
                <w:i/>
              </w:rPr>
            </w:pPr>
            <w:r w:rsidRPr="00DA7EF8">
              <w:rPr>
                <w:i/>
                <w:color w:val="FF0000"/>
              </w:rPr>
              <w:t>[insert summary of amendments]</w:t>
            </w:r>
          </w:p>
        </w:tc>
      </w:tr>
      <w:tr w:rsidR="00620BE7" w:rsidRPr="00DA7EF8" w14:paraId="62CA335F" w14:textId="77777777" w:rsidTr="00DA7EF8">
        <w:tc>
          <w:tcPr>
            <w:tcW w:w="1129" w:type="dxa"/>
          </w:tcPr>
          <w:p w14:paraId="76D24659" w14:textId="77777777" w:rsidR="00620BE7" w:rsidRPr="00DA7EF8" w:rsidRDefault="00620BE7" w:rsidP="00664A7C">
            <w:r w:rsidRPr="00DA7EF8">
              <w:t>Two</w:t>
            </w:r>
          </w:p>
        </w:tc>
        <w:tc>
          <w:tcPr>
            <w:tcW w:w="2835" w:type="dxa"/>
          </w:tcPr>
          <w:p w14:paraId="7BE1B28C" w14:textId="77777777" w:rsidR="00620BE7" w:rsidRPr="00DA7EF8" w:rsidRDefault="00620BE7" w:rsidP="00664A7C">
            <w:r w:rsidRPr="00DA7EF8">
              <w:rPr>
                <w:i/>
                <w:color w:val="FF0000"/>
              </w:rPr>
              <w:t>[insert month/year reviewed]</w:t>
            </w:r>
          </w:p>
        </w:tc>
        <w:tc>
          <w:tcPr>
            <w:tcW w:w="2835" w:type="dxa"/>
          </w:tcPr>
          <w:p w14:paraId="1C8BAC8F" w14:textId="77777777" w:rsidR="00620BE7" w:rsidRPr="00DA7EF8" w:rsidRDefault="00620BE7" w:rsidP="00664A7C">
            <w:r w:rsidRPr="00DA7EF8">
              <w:rPr>
                <w:i/>
                <w:color w:val="FF0000"/>
              </w:rPr>
              <w:t>[insert month/year endorsed]</w:t>
            </w:r>
          </w:p>
        </w:tc>
        <w:tc>
          <w:tcPr>
            <w:tcW w:w="3119" w:type="dxa"/>
          </w:tcPr>
          <w:p w14:paraId="35679BA1" w14:textId="77777777" w:rsidR="00620BE7" w:rsidRPr="00DA7EF8" w:rsidRDefault="00620BE7" w:rsidP="00664A7C">
            <w:r w:rsidRPr="00DA7EF8">
              <w:rPr>
                <w:i/>
                <w:color w:val="FF0000"/>
              </w:rPr>
              <w:t>[insert summary of amendments]</w:t>
            </w:r>
          </w:p>
        </w:tc>
      </w:tr>
      <w:tr w:rsidR="00620BE7" w:rsidRPr="00DA7EF8" w14:paraId="31FB6C7B" w14:textId="77777777" w:rsidTr="00DA7EF8">
        <w:tc>
          <w:tcPr>
            <w:tcW w:w="1129" w:type="dxa"/>
          </w:tcPr>
          <w:p w14:paraId="0221B316" w14:textId="77777777" w:rsidR="00620BE7" w:rsidRPr="00DA7EF8" w:rsidRDefault="00620BE7" w:rsidP="00664A7C">
            <w:r w:rsidRPr="00DA7EF8">
              <w:t>Three</w:t>
            </w:r>
          </w:p>
        </w:tc>
        <w:tc>
          <w:tcPr>
            <w:tcW w:w="2835" w:type="dxa"/>
          </w:tcPr>
          <w:p w14:paraId="61DFF1DC" w14:textId="77777777" w:rsidR="00620BE7" w:rsidRPr="00DA7EF8" w:rsidRDefault="00620BE7" w:rsidP="00664A7C">
            <w:r w:rsidRPr="00DA7EF8">
              <w:rPr>
                <w:i/>
                <w:color w:val="FF0000"/>
              </w:rPr>
              <w:t>[insert month/year reviewed]</w:t>
            </w:r>
          </w:p>
        </w:tc>
        <w:tc>
          <w:tcPr>
            <w:tcW w:w="2835" w:type="dxa"/>
          </w:tcPr>
          <w:p w14:paraId="674E7ED5" w14:textId="77777777" w:rsidR="00620BE7" w:rsidRPr="00DA7EF8" w:rsidRDefault="00620BE7" w:rsidP="00664A7C">
            <w:r w:rsidRPr="00DA7EF8">
              <w:rPr>
                <w:i/>
                <w:color w:val="FF0000"/>
              </w:rPr>
              <w:t>[insert month/year endorsed]</w:t>
            </w:r>
          </w:p>
        </w:tc>
        <w:tc>
          <w:tcPr>
            <w:tcW w:w="3119" w:type="dxa"/>
          </w:tcPr>
          <w:p w14:paraId="4964902A" w14:textId="77777777" w:rsidR="00620BE7" w:rsidRPr="00DA7EF8" w:rsidRDefault="00620BE7" w:rsidP="00664A7C">
            <w:r w:rsidRPr="00DA7EF8">
              <w:rPr>
                <w:i/>
                <w:color w:val="FF0000"/>
              </w:rPr>
              <w:t>[insert summary of amendments]</w:t>
            </w:r>
          </w:p>
        </w:tc>
      </w:tr>
    </w:tbl>
    <w:p w14:paraId="157D80A1" w14:textId="77777777" w:rsidR="00620BE7" w:rsidRPr="00DA7EF8" w:rsidRDefault="00620BE7" w:rsidP="00620BE7">
      <w:pPr>
        <w:rPr>
          <w:rFonts w:cstheme="minorHAnsi"/>
        </w:rPr>
      </w:pPr>
    </w:p>
    <w:p w14:paraId="0ABC6114" w14:textId="77777777" w:rsidR="0011731F" w:rsidRPr="00DA7EF8" w:rsidRDefault="0011731F">
      <w:pPr>
        <w:suppressAutoHyphens w:val="0"/>
        <w:adjustRightInd/>
        <w:snapToGrid/>
        <w:spacing w:line="210" w:lineRule="atLeast"/>
        <w:rPr>
          <w:rFonts w:eastAsiaTheme="majorEastAsia" w:cstheme="minorHAnsi"/>
          <w:b/>
          <w:color w:val="F8C109" w:themeColor="accent2"/>
          <w:sz w:val="36"/>
          <w:szCs w:val="26"/>
        </w:rPr>
      </w:pPr>
      <w:r w:rsidRPr="00DA7EF8">
        <w:rPr>
          <w:rFonts w:cstheme="minorHAnsi"/>
          <w:b/>
          <w:color w:val="F8C109" w:themeColor="accent2"/>
          <w:sz w:val="36"/>
        </w:rPr>
        <w:br w:type="page"/>
      </w:r>
    </w:p>
    <w:p w14:paraId="6A8BB767" w14:textId="11312BC3" w:rsidR="000F4A74" w:rsidRPr="00AE33D2" w:rsidRDefault="00440AD1" w:rsidP="00940DB0">
      <w:pPr>
        <w:pStyle w:val="Heading1"/>
        <w:rPr>
          <w:iCs/>
          <w:color w:val="auto"/>
          <w:szCs w:val="22"/>
        </w:rPr>
      </w:pPr>
      <w:bookmarkStart w:id="1" w:name="_Toc98326203"/>
      <w:r w:rsidRPr="00940DB0">
        <w:rPr>
          <w:i/>
          <w:color w:val="FF0000"/>
        </w:rPr>
        <w:t>[Insert name of sporting organisation]’s</w:t>
      </w:r>
      <w:r w:rsidRPr="00940DB0">
        <w:rPr>
          <w:iCs/>
          <w:color w:val="FF0000"/>
          <w:sz w:val="22"/>
          <w:szCs w:val="22"/>
        </w:rPr>
        <w:t xml:space="preserve"> </w:t>
      </w:r>
      <w:r w:rsidR="000F4A74" w:rsidRPr="000F4A74">
        <w:rPr>
          <w:szCs w:val="22"/>
        </w:rPr>
        <w:t xml:space="preserve">Disordered Eating Prevention and Management </w:t>
      </w:r>
      <w:r w:rsidR="000F4A74" w:rsidRPr="00940DB0">
        <w:rPr>
          <w:i/>
          <w:iCs/>
          <w:color w:val="FF0000"/>
        </w:rPr>
        <w:t>[Guideline/Policy]</w:t>
      </w:r>
      <w:bookmarkEnd w:id="1"/>
      <w:r w:rsidR="00AE33D2" w:rsidRPr="00940DB0">
        <w:rPr>
          <w:color w:val="FF0000"/>
        </w:rPr>
        <w:t xml:space="preserve"> </w:t>
      </w:r>
    </w:p>
    <w:p w14:paraId="1048FEAF" w14:textId="77777777" w:rsidR="00ED76BE" w:rsidRPr="00ED76BE" w:rsidRDefault="00ED76BE" w:rsidP="00ED76BE">
      <w:pPr>
        <w:keepNext/>
        <w:keepLines/>
        <w:spacing w:before="360" w:after="240" w:line="400" w:lineRule="atLeast"/>
        <w:outlineLvl w:val="0"/>
        <w:rPr>
          <w:rFonts w:asciiTheme="majorHAnsi" w:eastAsiaTheme="majorEastAsia" w:hAnsiTheme="majorHAnsi" w:cstheme="majorBidi"/>
          <w:b/>
          <w:color w:val="000033" w:themeColor="accent1"/>
          <w:sz w:val="32"/>
          <w:szCs w:val="28"/>
        </w:rPr>
      </w:pPr>
      <w:bookmarkStart w:id="2" w:name="_Toc91013623"/>
      <w:bookmarkStart w:id="3" w:name="_Toc98326204"/>
      <w:r w:rsidRPr="00ED76BE">
        <w:rPr>
          <w:rFonts w:asciiTheme="majorHAnsi" w:eastAsiaTheme="majorEastAsia" w:hAnsiTheme="majorHAnsi" w:cstheme="majorBidi"/>
          <w:b/>
          <w:color w:val="000033" w:themeColor="accent1"/>
          <w:sz w:val="32"/>
          <w:szCs w:val="28"/>
        </w:rPr>
        <w:t>Organisational responsibilities</w:t>
      </w:r>
      <w:bookmarkEnd w:id="2"/>
    </w:p>
    <w:bookmarkEnd w:id="3"/>
    <w:p w14:paraId="6CF31FED" w14:textId="5FAF4397" w:rsidR="000F4A74" w:rsidRPr="00DA7EF8" w:rsidRDefault="00A20A95" w:rsidP="000F4A74">
      <w:r>
        <w:rPr>
          <w:i/>
          <w:color w:val="FF0000"/>
        </w:rPr>
        <w:t xml:space="preserve">The </w:t>
      </w:r>
      <w:r w:rsidR="000F4A74" w:rsidRPr="00A1248E">
        <w:rPr>
          <w:i/>
          <w:color w:val="FF0000"/>
        </w:rPr>
        <w:t>[Insert name of sporting organisation]</w:t>
      </w:r>
      <w:r w:rsidR="000F4A74" w:rsidRPr="00664A7C">
        <w:rPr>
          <w:color w:val="FF0000"/>
        </w:rPr>
        <w:t xml:space="preserve"> </w:t>
      </w:r>
      <w:r w:rsidR="000F4A74" w:rsidRPr="00DA7EF8">
        <w:rPr>
          <w:color w:val="auto"/>
        </w:rPr>
        <w:t>will</w:t>
      </w:r>
      <w:r w:rsidR="000F4A74" w:rsidRPr="00DA7EF8">
        <w:t>:</w:t>
      </w:r>
    </w:p>
    <w:p w14:paraId="461CBE3C" w14:textId="12B0D2E5" w:rsidR="000F4A74" w:rsidRPr="00DA7EF8" w:rsidRDefault="000F4A74" w:rsidP="000F4A74">
      <w:pPr>
        <w:pStyle w:val="Bullet1"/>
      </w:pPr>
      <w:r w:rsidRPr="00DA7EF8">
        <w:t>Adopt, implement</w:t>
      </w:r>
      <w:r w:rsidR="008F0630">
        <w:t>,</w:t>
      </w:r>
      <w:r w:rsidRPr="00DA7EF8">
        <w:t xml:space="preserve"> and comply with </w:t>
      </w:r>
      <w:r w:rsidR="00F64DB3">
        <w:t xml:space="preserve">the </w:t>
      </w:r>
      <w:r w:rsidR="003D3E64" w:rsidRPr="00A1248E">
        <w:rPr>
          <w:i/>
          <w:color w:val="FF0000"/>
        </w:rPr>
        <w:t>[Insert name of sporting organisation]</w:t>
      </w:r>
      <w:r w:rsidR="003D3E64" w:rsidRPr="00664A7C">
        <w:rPr>
          <w:color w:val="FF0000"/>
        </w:rPr>
        <w:t xml:space="preserve"> </w:t>
      </w:r>
      <w:r w:rsidR="00AF1800">
        <w:rPr>
          <w:color w:val="FF0000"/>
        </w:rPr>
        <w:t>Prevention and Management Best Practice Principles</w:t>
      </w:r>
      <w:r>
        <w:rPr>
          <w:i/>
          <w:color w:val="FF0000"/>
        </w:rPr>
        <w:t>.</w:t>
      </w:r>
    </w:p>
    <w:p w14:paraId="35C1944E" w14:textId="2497466D" w:rsidR="000F4A74" w:rsidRPr="00DA7EF8" w:rsidRDefault="000F4A74" w:rsidP="000F4A74">
      <w:pPr>
        <w:pStyle w:val="Bullet1"/>
      </w:pPr>
      <w:r w:rsidRPr="00DA7EF8">
        <w:t>Publish, distribute</w:t>
      </w:r>
      <w:r w:rsidR="008F0630">
        <w:t>,</w:t>
      </w:r>
      <w:r w:rsidRPr="00DA7EF8">
        <w:t xml:space="preserve"> and promote </w:t>
      </w:r>
      <w:r w:rsidR="00AC620E">
        <w:t>the</w:t>
      </w:r>
      <w:r w:rsidRPr="00DA7EF8">
        <w:t xml:space="preserve"> </w:t>
      </w:r>
      <w:r w:rsidR="00391CD7" w:rsidRPr="00A1248E">
        <w:rPr>
          <w:i/>
          <w:color w:val="FF0000"/>
        </w:rPr>
        <w:t>[Insert name of sporting organisation]</w:t>
      </w:r>
      <w:r w:rsidR="00391CD7">
        <w:rPr>
          <w:i/>
          <w:color w:val="FF0000"/>
        </w:rPr>
        <w:t xml:space="preserve"> </w:t>
      </w:r>
      <w:r w:rsidR="00AC620E">
        <w:rPr>
          <w:color w:val="FF0000"/>
        </w:rPr>
        <w:t>Prevention and Management Best Practice Principles</w:t>
      </w:r>
      <w:r w:rsidR="00BC3D71">
        <w:rPr>
          <w:color w:val="FF0000"/>
        </w:rPr>
        <w:t>.</w:t>
      </w:r>
      <w:r w:rsidR="00AC620E">
        <w:rPr>
          <w:color w:val="FF0000"/>
        </w:rPr>
        <w:t xml:space="preserve"> </w:t>
      </w:r>
    </w:p>
    <w:p w14:paraId="318FC1E4" w14:textId="05AADE73" w:rsidR="000F4A74" w:rsidRPr="00773FF9" w:rsidRDefault="000F4A74" w:rsidP="000F4A74">
      <w:pPr>
        <w:pStyle w:val="Bullet1"/>
      </w:pPr>
      <w:r w:rsidRPr="00DA7EF8">
        <w:t xml:space="preserve">Monitor and review </w:t>
      </w:r>
      <w:r w:rsidR="0088489B">
        <w:t>the</w:t>
      </w:r>
      <w:r w:rsidRPr="00DA7EF8">
        <w:rPr>
          <w:i/>
          <w:color w:val="FF0000"/>
        </w:rPr>
        <w:t xml:space="preserve"> </w:t>
      </w:r>
      <w:r w:rsidR="0088489B" w:rsidRPr="00A1248E">
        <w:rPr>
          <w:i/>
          <w:color w:val="FF0000"/>
        </w:rPr>
        <w:t>[Insert name of sporting organisation]</w:t>
      </w:r>
      <w:r w:rsidR="0088489B" w:rsidRPr="00664A7C">
        <w:rPr>
          <w:color w:val="FF0000"/>
        </w:rPr>
        <w:t xml:space="preserve"> </w:t>
      </w:r>
      <w:r w:rsidR="0088489B">
        <w:rPr>
          <w:color w:val="FF0000"/>
        </w:rPr>
        <w:t>Prevention and Management Best Practice Principles</w:t>
      </w:r>
      <w:r w:rsidR="00A75F29">
        <w:rPr>
          <w:color w:val="FF0000"/>
        </w:rPr>
        <w:t>.</w:t>
      </w:r>
      <w:r w:rsidR="0088489B">
        <w:rPr>
          <w:color w:val="FF0000"/>
        </w:rPr>
        <w:t xml:space="preserve"> </w:t>
      </w:r>
    </w:p>
    <w:p w14:paraId="607B2B45" w14:textId="77777777" w:rsidR="00A424F0" w:rsidRPr="00A424F0" w:rsidRDefault="00A424F0" w:rsidP="00A424F0">
      <w:pPr>
        <w:keepNext/>
        <w:keepLines/>
        <w:spacing w:before="360" w:after="240" w:line="400" w:lineRule="atLeast"/>
        <w:ind w:left="567" w:hanging="567"/>
        <w:outlineLvl w:val="0"/>
        <w:rPr>
          <w:rFonts w:asciiTheme="majorHAnsi" w:eastAsiaTheme="majorEastAsia" w:hAnsiTheme="majorHAnsi" w:cstheme="majorBidi"/>
          <w:b/>
          <w:color w:val="000033" w:themeColor="accent1"/>
          <w:sz w:val="32"/>
          <w:szCs w:val="28"/>
        </w:rPr>
      </w:pPr>
      <w:bookmarkStart w:id="4" w:name="_Toc91013624"/>
      <w:bookmarkStart w:id="5" w:name="_Toc98326205"/>
      <w:r w:rsidRPr="00A424F0">
        <w:rPr>
          <w:rFonts w:asciiTheme="majorHAnsi" w:eastAsiaTheme="majorEastAsia" w:hAnsiTheme="majorHAnsi" w:cstheme="majorBidi"/>
          <w:b/>
          <w:color w:val="000033" w:themeColor="accent1"/>
          <w:sz w:val="32"/>
          <w:szCs w:val="28"/>
        </w:rPr>
        <w:t>Individual responsibilities</w:t>
      </w:r>
      <w:bookmarkEnd w:id="4"/>
    </w:p>
    <w:bookmarkEnd w:id="5"/>
    <w:p w14:paraId="7D48D028" w14:textId="729254A5" w:rsidR="000F4A74" w:rsidRPr="00DA7EF8" w:rsidRDefault="0088489B" w:rsidP="000F4A74">
      <w:r w:rsidRPr="00A1248E">
        <w:rPr>
          <w:i/>
          <w:color w:val="FF0000"/>
        </w:rPr>
        <w:t>[Insert name of sporting organisation]</w:t>
      </w:r>
      <w:r w:rsidRPr="00664A7C">
        <w:rPr>
          <w:color w:val="FF0000"/>
        </w:rPr>
        <w:t xml:space="preserve"> </w:t>
      </w:r>
      <w:r>
        <w:rPr>
          <w:color w:val="FF0000"/>
        </w:rPr>
        <w:t>employe</w:t>
      </w:r>
      <w:r w:rsidR="008E257E">
        <w:rPr>
          <w:color w:val="FF0000"/>
        </w:rPr>
        <w:t xml:space="preserve">es and other persons who agree to </w:t>
      </w:r>
      <w:r w:rsidR="00A75F29">
        <w:rPr>
          <w:color w:val="FF0000"/>
        </w:rPr>
        <w:t xml:space="preserve">be </w:t>
      </w:r>
      <w:r w:rsidR="008E257E">
        <w:rPr>
          <w:color w:val="FF0000"/>
        </w:rPr>
        <w:t xml:space="preserve">bound by this </w:t>
      </w:r>
      <w:r w:rsidR="00CD2975" w:rsidRPr="00CD2975">
        <w:rPr>
          <w:color w:val="FF0000"/>
        </w:rPr>
        <w:t>guideline</w:t>
      </w:r>
      <w:r w:rsidR="006D0EFD" w:rsidRPr="00CD2975">
        <w:rPr>
          <w:color w:val="FF0000"/>
        </w:rPr>
        <w:t>/</w:t>
      </w:r>
      <w:r w:rsidR="008E257E" w:rsidRPr="00CD2975">
        <w:rPr>
          <w:color w:val="FF0000"/>
        </w:rPr>
        <w:t xml:space="preserve">policy </w:t>
      </w:r>
      <w:r w:rsidR="008E257E">
        <w:rPr>
          <w:color w:val="FF0000"/>
        </w:rPr>
        <w:t>must</w:t>
      </w:r>
      <w:r w:rsidR="00CD2975">
        <w:rPr>
          <w:color w:val="FF0000"/>
        </w:rPr>
        <w:t xml:space="preserve">: </w:t>
      </w:r>
    </w:p>
    <w:p w14:paraId="6D668358" w14:textId="20815684" w:rsidR="000F4A74" w:rsidRPr="00DA7EF8" w:rsidRDefault="000F4A74" w:rsidP="000F4A74">
      <w:pPr>
        <w:pStyle w:val="Bullet1"/>
      </w:pPr>
      <w:r w:rsidRPr="00DA7EF8">
        <w:t xml:space="preserve">Make themselves aware of the contents of </w:t>
      </w:r>
      <w:r w:rsidR="005111EE">
        <w:t xml:space="preserve">the </w:t>
      </w:r>
      <w:r w:rsidR="005111EE" w:rsidRPr="00A1248E">
        <w:rPr>
          <w:i/>
          <w:color w:val="FF0000"/>
        </w:rPr>
        <w:t>[Insert name of sporting organisation]</w:t>
      </w:r>
      <w:r w:rsidR="005111EE" w:rsidRPr="00664A7C">
        <w:rPr>
          <w:color w:val="FF0000"/>
        </w:rPr>
        <w:t xml:space="preserve"> </w:t>
      </w:r>
      <w:r w:rsidR="005111EE">
        <w:rPr>
          <w:color w:val="FF0000"/>
        </w:rPr>
        <w:t>Prevention and Management Best Practice Principles</w:t>
      </w:r>
      <w:r w:rsidR="00283428">
        <w:rPr>
          <w:color w:val="FF0000"/>
        </w:rPr>
        <w:t>.</w:t>
      </w:r>
      <w:r w:rsidR="005111EE">
        <w:rPr>
          <w:color w:val="FF0000"/>
        </w:rPr>
        <w:t xml:space="preserve"> </w:t>
      </w:r>
    </w:p>
    <w:p w14:paraId="10C9A7B4" w14:textId="1CE0C1AC" w:rsidR="000F4A74" w:rsidRPr="00DA7EF8" w:rsidRDefault="000F4A74" w:rsidP="000F4A74">
      <w:pPr>
        <w:pStyle w:val="Bullet1"/>
      </w:pPr>
      <w:r w:rsidRPr="00DA7EF8">
        <w:t xml:space="preserve">Comply with all relevant provisions of the </w:t>
      </w:r>
      <w:r w:rsidR="005111EE" w:rsidRPr="00A1248E">
        <w:rPr>
          <w:i/>
          <w:color w:val="FF0000"/>
        </w:rPr>
        <w:t>[Insert name of sporting organisation]</w:t>
      </w:r>
      <w:r w:rsidR="005111EE" w:rsidRPr="00664A7C">
        <w:rPr>
          <w:color w:val="FF0000"/>
        </w:rPr>
        <w:t xml:space="preserve"> </w:t>
      </w:r>
      <w:r w:rsidR="005111EE">
        <w:rPr>
          <w:color w:val="FF0000"/>
        </w:rPr>
        <w:t>Prevention and Management Best Practice Principles</w:t>
      </w:r>
      <w:r w:rsidR="00283428">
        <w:rPr>
          <w:color w:val="FF0000"/>
        </w:rPr>
        <w:t>.</w:t>
      </w:r>
    </w:p>
    <w:p w14:paraId="0C0F5431" w14:textId="172AEF4E" w:rsidR="000F4A74" w:rsidRDefault="000F4A74" w:rsidP="000F4A74">
      <w:pPr>
        <w:pStyle w:val="Bullet1"/>
      </w:pPr>
      <w:r w:rsidRPr="00DA7EF8">
        <w:t>Seek to engage in upskilling in the area as required</w:t>
      </w:r>
      <w:r>
        <w:t xml:space="preserve"> to enable them to perform their role.</w:t>
      </w:r>
    </w:p>
    <w:p w14:paraId="373C341F" w14:textId="2B884D1A" w:rsidR="005111EE" w:rsidRPr="005111EE" w:rsidRDefault="005111EE" w:rsidP="005111EE">
      <w:pPr>
        <w:pStyle w:val="Bullet2"/>
      </w:pPr>
      <w:r w:rsidRPr="00A1248E">
        <w:rPr>
          <w:i/>
          <w:color w:val="FF0000"/>
        </w:rPr>
        <w:t>[Insert name of sporting organisation]</w:t>
      </w:r>
      <w:r w:rsidRPr="00664A7C">
        <w:rPr>
          <w:color w:val="FF0000"/>
        </w:rPr>
        <w:t xml:space="preserve"> </w:t>
      </w:r>
      <w:r>
        <w:rPr>
          <w:color w:val="FF0000"/>
        </w:rPr>
        <w:t>CMT Members may need to access professional development and clinical supervision</w:t>
      </w:r>
      <w:r w:rsidR="00723DE8">
        <w:rPr>
          <w:color w:val="FF0000"/>
        </w:rPr>
        <w:t>.</w:t>
      </w:r>
    </w:p>
    <w:p w14:paraId="0F449AA8" w14:textId="3092CFB8" w:rsidR="00A424F0" w:rsidRPr="00A424F0" w:rsidRDefault="00A424F0" w:rsidP="00A424F0">
      <w:pPr>
        <w:keepNext/>
        <w:keepLines/>
        <w:spacing w:before="360" w:after="240" w:line="400" w:lineRule="atLeast"/>
        <w:ind w:left="567" w:hanging="567"/>
        <w:outlineLvl w:val="0"/>
        <w:rPr>
          <w:rFonts w:asciiTheme="majorHAnsi" w:eastAsiaTheme="majorEastAsia" w:hAnsiTheme="majorHAnsi" w:cstheme="majorBidi"/>
          <w:b/>
          <w:color w:val="DF6420"/>
          <w:sz w:val="32"/>
          <w:szCs w:val="28"/>
        </w:rPr>
      </w:pPr>
      <w:bookmarkStart w:id="6" w:name="_Toc98326206"/>
      <w:r w:rsidRPr="002C6A02">
        <w:rPr>
          <w:rFonts w:asciiTheme="majorHAnsi" w:eastAsiaTheme="majorEastAsia" w:hAnsiTheme="majorHAnsi" w:cstheme="majorBidi"/>
          <w:b/>
          <w:color w:val="000033" w:themeColor="accent1"/>
          <w:sz w:val="32"/>
          <w:szCs w:val="28"/>
        </w:rPr>
        <w:t xml:space="preserve">Who does this </w:t>
      </w:r>
      <w:r w:rsidRPr="00A424F0">
        <w:rPr>
          <w:rFonts w:asciiTheme="majorHAnsi" w:eastAsiaTheme="majorEastAsia" w:hAnsiTheme="majorHAnsi" w:cstheme="majorBidi"/>
          <w:b/>
          <w:i/>
          <w:color w:val="FF0000"/>
          <w:sz w:val="32"/>
          <w:szCs w:val="28"/>
        </w:rPr>
        <w:t>[guideline/policy]</w:t>
      </w:r>
      <w:r w:rsidRPr="00A424F0">
        <w:rPr>
          <w:rFonts w:asciiTheme="majorHAnsi" w:eastAsiaTheme="majorEastAsia" w:hAnsiTheme="majorHAnsi" w:cstheme="majorBidi"/>
          <w:b/>
          <w:color w:val="FF0000"/>
          <w:sz w:val="32"/>
          <w:szCs w:val="28"/>
        </w:rPr>
        <w:t xml:space="preserve"> </w:t>
      </w:r>
      <w:r w:rsidRPr="002C6A02">
        <w:rPr>
          <w:rFonts w:asciiTheme="majorHAnsi" w:eastAsiaTheme="majorEastAsia" w:hAnsiTheme="majorHAnsi" w:cstheme="majorBidi"/>
          <w:b/>
          <w:color w:val="000033" w:themeColor="accent1"/>
          <w:sz w:val="32"/>
          <w:szCs w:val="28"/>
        </w:rPr>
        <w:t>apply to?</w:t>
      </w:r>
    </w:p>
    <w:bookmarkEnd w:id="6"/>
    <w:p w14:paraId="2CAB8E8A" w14:textId="77777777" w:rsidR="00BC3D71" w:rsidRDefault="00BC3D71" w:rsidP="00BC3D71">
      <w:pPr>
        <w:rPr>
          <w:color w:val="auto"/>
        </w:rPr>
      </w:pPr>
      <w:r>
        <w:t xml:space="preserve">This </w:t>
      </w:r>
      <w:r>
        <w:rPr>
          <w:i/>
          <w:color w:val="FF0000"/>
        </w:rPr>
        <w:t>[guideline/policy]</w:t>
      </w:r>
      <w:r>
        <w:rPr>
          <w:color w:val="FF0000"/>
        </w:rPr>
        <w:t xml:space="preserve"> </w:t>
      </w:r>
      <w:r>
        <w:t>applies</w:t>
      </w:r>
      <w:r>
        <w:rPr>
          <w:color w:val="auto"/>
        </w:rPr>
        <w:t xml:space="preserve"> to all role holders within </w:t>
      </w:r>
      <w:r>
        <w:rPr>
          <w:i/>
          <w:color w:val="FF0000"/>
        </w:rPr>
        <w:t>[insert name of sporting organisation]</w:t>
      </w:r>
      <w:r>
        <w:rPr>
          <w:color w:val="FF0000"/>
        </w:rPr>
        <w:t xml:space="preserve"> </w:t>
      </w:r>
      <w:r>
        <w:rPr>
          <w:color w:val="auto"/>
        </w:rPr>
        <w:t xml:space="preserve">including but not limited to </w:t>
      </w:r>
      <w:r w:rsidRPr="00723DE8">
        <w:rPr>
          <w:color w:val="FF0000"/>
        </w:rPr>
        <w:t>[amend any that are not applicable]</w:t>
      </w:r>
      <w:r>
        <w:rPr>
          <w:color w:val="auto"/>
        </w:rPr>
        <w:t>:</w:t>
      </w:r>
    </w:p>
    <w:p w14:paraId="4C880E76" w14:textId="77777777" w:rsidR="00BC3D71" w:rsidRDefault="00BC3D71" w:rsidP="005846E5">
      <w:pPr>
        <w:pStyle w:val="Bullet1"/>
        <w:numPr>
          <w:ilvl w:val="0"/>
          <w:numId w:val="17"/>
        </w:numPr>
      </w:pPr>
      <w:r>
        <w:t>Athletes</w:t>
      </w:r>
    </w:p>
    <w:p w14:paraId="1A9FA5E7" w14:textId="77777777" w:rsidR="00BC3D71" w:rsidRDefault="00BC3D71" w:rsidP="005846E5">
      <w:pPr>
        <w:pStyle w:val="Bullet1"/>
        <w:numPr>
          <w:ilvl w:val="0"/>
          <w:numId w:val="17"/>
        </w:numPr>
      </w:pPr>
      <w:r>
        <w:t>Family and athlete support system</w:t>
      </w:r>
    </w:p>
    <w:p w14:paraId="79AC4B02" w14:textId="77777777" w:rsidR="00BC3D71" w:rsidRDefault="00BC3D71" w:rsidP="005846E5">
      <w:pPr>
        <w:pStyle w:val="Bullet1"/>
        <w:numPr>
          <w:ilvl w:val="0"/>
          <w:numId w:val="17"/>
        </w:numPr>
      </w:pPr>
      <w:r>
        <w:t>CEO and Board members</w:t>
      </w:r>
    </w:p>
    <w:p w14:paraId="61C67F7D" w14:textId="77777777" w:rsidR="00BC3D71" w:rsidRDefault="00BC3D71" w:rsidP="005846E5">
      <w:pPr>
        <w:pStyle w:val="Bullet1"/>
        <w:numPr>
          <w:ilvl w:val="0"/>
          <w:numId w:val="17"/>
        </w:numPr>
      </w:pPr>
      <w:r>
        <w:t>Executive and corporate support staff (for example marketing and sponsorship, communications, administration, reception/front of house, human resources)</w:t>
      </w:r>
    </w:p>
    <w:p w14:paraId="1715D0AE" w14:textId="77777777" w:rsidR="00BC3D71" w:rsidRDefault="00BC3D71" w:rsidP="005846E5">
      <w:pPr>
        <w:pStyle w:val="Bullet1"/>
        <w:numPr>
          <w:ilvl w:val="0"/>
          <w:numId w:val="17"/>
        </w:numPr>
      </w:pPr>
      <w:r>
        <w:t xml:space="preserve">High Performance Director </w:t>
      </w:r>
    </w:p>
    <w:p w14:paraId="3AF356C3" w14:textId="77777777" w:rsidR="00BC3D71" w:rsidRDefault="00BC3D71" w:rsidP="005846E5">
      <w:pPr>
        <w:pStyle w:val="Bullet1"/>
        <w:numPr>
          <w:ilvl w:val="0"/>
          <w:numId w:val="17"/>
        </w:numPr>
      </w:pPr>
      <w:r>
        <w:t>Coaches</w:t>
      </w:r>
    </w:p>
    <w:p w14:paraId="24544F7B" w14:textId="77777777" w:rsidR="00BC3D71" w:rsidRDefault="00BC3D71" w:rsidP="005846E5">
      <w:pPr>
        <w:pStyle w:val="Bullet1"/>
        <w:numPr>
          <w:ilvl w:val="0"/>
          <w:numId w:val="17"/>
        </w:numPr>
      </w:pPr>
      <w:r>
        <w:t>SSSM Manager, Performance Health Manager</w:t>
      </w:r>
    </w:p>
    <w:p w14:paraId="5179F6F4" w14:textId="77777777" w:rsidR="00BC3D71" w:rsidRDefault="00BC3D71" w:rsidP="005846E5">
      <w:pPr>
        <w:pStyle w:val="Bullet1"/>
        <w:numPr>
          <w:ilvl w:val="0"/>
          <w:numId w:val="17"/>
        </w:numPr>
      </w:pPr>
      <w:r>
        <w:t>AW&amp;E Manager/Advisor</w:t>
      </w:r>
    </w:p>
    <w:p w14:paraId="4F03BD3D" w14:textId="77777777" w:rsidR="00BC3D71" w:rsidRDefault="00BC3D71" w:rsidP="005846E5">
      <w:pPr>
        <w:pStyle w:val="Bullet1"/>
        <w:numPr>
          <w:ilvl w:val="0"/>
          <w:numId w:val="17"/>
        </w:numPr>
      </w:pPr>
      <w:r>
        <w:t xml:space="preserve">The DE Core Multidisciplinary Team (CMT) of psychologist, </w:t>
      </w:r>
      <w:proofErr w:type="gramStart"/>
      <w:r>
        <w:t>doctor</w:t>
      </w:r>
      <w:proofErr w:type="gramEnd"/>
      <w:r>
        <w:t xml:space="preserve"> and sports dietitian</w:t>
      </w:r>
    </w:p>
    <w:p w14:paraId="5D7FBBC1" w14:textId="77777777" w:rsidR="00BC3D71" w:rsidRDefault="00BC3D71" w:rsidP="005846E5">
      <w:pPr>
        <w:pStyle w:val="Bullet1"/>
        <w:numPr>
          <w:ilvl w:val="0"/>
          <w:numId w:val="17"/>
        </w:numPr>
      </w:pPr>
      <w:r>
        <w:t xml:space="preserve">Sports Science Sports Medicine (SSSM) Practitioners (for example biomechanists, performance analysts, skill acquisition staff, soft tissue therapists, physiotherapists, strength and conditioning coaches, physiologists) </w:t>
      </w:r>
    </w:p>
    <w:p w14:paraId="0852B8DA" w14:textId="77777777" w:rsidR="00BC3D71" w:rsidRDefault="00BC3D71" w:rsidP="005846E5">
      <w:pPr>
        <w:pStyle w:val="Bullet1"/>
        <w:numPr>
          <w:ilvl w:val="0"/>
          <w:numId w:val="17"/>
        </w:numPr>
      </w:pPr>
      <w:r>
        <w:rPr>
          <w:i/>
          <w:color w:val="FF0000"/>
        </w:rPr>
        <w:t>[any other person to whom the guideline/policy applies]</w:t>
      </w:r>
    </w:p>
    <w:p w14:paraId="688A3F96" w14:textId="77777777" w:rsidR="00BC3D71" w:rsidRDefault="00BC3D71" w:rsidP="00BC3D71">
      <w:r>
        <w:rPr>
          <w:i/>
          <w:color w:val="FF0000"/>
        </w:rPr>
        <w:t xml:space="preserve">[Insert name of sporting organisation] </w:t>
      </w:r>
      <w:r>
        <w:rPr>
          <w:color w:val="auto"/>
        </w:rPr>
        <w:t xml:space="preserve">recommends that all State Institutes/Academies of Sport and Clubs adopt this </w:t>
      </w:r>
      <w:r>
        <w:rPr>
          <w:i/>
          <w:color w:val="FF0000"/>
        </w:rPr>
        <w:t>[guideline/policy]</w:t>
      </w:r>
      <w:r>
        <w:rPr>
          <w:color w:val="FF0000"/>
        </w:rPr>
        <w:t>.</w:t>
      </w:r>
    </w:p>
    <w:p w14:paraId="7B09D466" w14:textId="77777777" w:rsidR="00BC3D71" w:rsidRPr="00773FF9" w:rsidRDefault="00BC3D71" w:rsidP="00ED25A9">
      <w:pPr>
        <w:pStyle w:val="Bullet2"/>
        <w:numPr>
          <w:ilvl w:val="0"/>
          <w:numId w:val="0"/>
        </w:numPr>
        <w:ind w:left="568"/>
      </w:pPr>
    </w:p>
    <w:p w14:paraId="29156791" w14:textId="064CE0FD" w:rsidR="00054E78" w:rsidRPr="00B54B69" w:rsidRDefault="005111EE">
      <w:pPr>
        <w:suppressAutoHyphens w:val="0"/>
        <w:adjustRightInd/>
        <w:snapToGrid/>
        <w:spacing w:line="210" w:lineRule="atLeast"/>
        <w:rPr>
          <w:color w:val="FF0000"/>
        </w:rPr>
      </w:pPr>
      <w:r w:rsidRPr="00B54B69">
        <w:t xml:space="preserve">This </w:t>
      </w:r>
      <w:r w:rsidRPr="00ED25A9">
        <w:rPr>
          <w:i/>
          <w:iCs/>
          <w:color w:val="FF0000"/>
        </w:rPr>
        <w:t xml:space="preserve">[guideline/policy] </w:t>
      </w:r>
      <w:r w:rsidR="00025537" w:rsidRPr="00ED25A9">
        <w:rPr>
          <w:color w:val="auto"/>
        </w:rPr>
        <w:t>has been approved by</w:t>
      </w:r>
      <w:r w:rsidR="00C75C26" w:rsidRPr="00ED25A9">
        <w:rPr>
          <w:color w:val="auto"/>
        </w:rPr>
        <w:t xml:space="preserve"> </w:t>
      </w:r>
      <w:r w:rsidR="00054E78" w:rsidRPr="00ED25A9">
        <w:rPr>
          <w:color w:val="auto"/>
        </w:rPr>
        <w:t xml:space="preserve">the </w:t>
      </w:r>
      <w:r w:rsidR="00054E78" w:rsidRPr="00B54B69">
        <w:rPr>
          <w:i/>
          <w:iCs/>
          <w:color w:val="FF0000"/>
        </w:rPr>
        <w:t>[</w:t>
      </w:r>
      <w:r w:rsidR="002650A8" w:rsidRPr="00B54B69">
        <w:rPr>
          <w:i/>
          <w:iCs/>
          <w:color w:val="FF0000"/>
        </w:rPr>
        <w:t xml:space="preserve">Insert name of </w:t>
      </w:r>
      <w:r w:rsidR="00B54B69" w:rsidRPr="00B54B69">
        <w:rPr>
          <w:i/>
          <w:iCs/>
          <w:color w:val="FF0000"/>
        </w:rPr>
        <w:t>Executive or Board that has approved the document]</w:t>
      </w:r>
      <w:r w:rsidR="00B54B69" w:rsidRPr="00B54B69">
        <w:rPr>
          <w:color w:val="FF0000"/>
        </w:rPr>
        <w:t xml:space="preserve"> </w:t>
      </w:r>
      <w:r w:rsidR="00C75C26" w:rsidRPr="00ED25A9">
        <w:rPr>
          <w:color w:val="auto"/>
        </w:rPr>
        <w:t xml:space="preserve">and starts on </w:t>
      </w:r>
      <w:r w:rsidR="00B54B69">
        <w:rPr>
          <w:i/>
          <w:iCs/>
          <w:color w:val="FF0000"/>
        </w:rPr>
        <w:t>[insert date</w:t>
      </w:r>
      <w:r w:rsidR="009F5FF2">
        <w:rPr>
          <w:i/>
          <w:iCs/>
          <w:color w:val="FF0000"/>
        </w:rPr>
        <w:t xml:space="preserve">] </w:t>
      </w:r>
      <w:r w:rsidR="00054E78" w:rsidRPr="00ED25A9">
        <w:rPr>
          <w:color w:val="auto"/>
        </w:rPr>
        <w:t>and will operate until replaced.</w:t>
      </w:r>
    </w:p>
    <w:p w14:paraId="2BA93352" w14:textId="1DBBC241" w:rsidR="000F4A74" w:rsidRDefault="00054E78">
      <w:pPr>
        <w:suppressAutoHyphens w:val="0"/>
        <w:adjustRightInd/>
        <w:snapToGrid/>
        <w:spacing w:line="210" w:lineRule="atLeast"/>
        <w:rPr>
          <w:rFonts w:asciiTheme="majorHAnsi" w:eastAsiaTheme="majorEastAsia" w:hAnsiTheme="majorHAnsi" w:cstheme="majorBidi"/>
          <w:b/>
          <w:color w:val="000033" w:themeColor="accent1"/>
          <w:sz w:val="28"/>
          <w:szCs w:val="32"/>
        </w:rPr>
      </w:pPr>
      <w:r w:rsidRPr="00ED25A9">
        <w:rPr>
          <w:color w:val="auto"/>
        </w:rPr>
        <w:t>The current document and its attachments can be obtained from our website at</w:t>
      </w:r>
      <w:r w:rsidRPr="00B54B69">
        <w:rPr>
          <w:color w:val="FF0000"/>
        </w:rPr>
        <w:t>:</w:t>
      </w:r>
      <w:r w:rsidR="00492259">
        <w:rPr>
          <w:color w:val="FF0000"/>
        </w:rPr>
        <w:t xml:space="preserve"> </w:t>
      </w:r>
      <w:r w:rsidR="00492259">
        <w:rPr>
          <w:i/>
          <w:iCs/>
          <w:color w:val="FF0000"/>
        </w:rPr>
        <w:t xml:space="preserve">[insert </w:t>
      </w:r>
      <w:r w:rsidR="00B44833">
        <w:rPr>
          <w:i/>
          <w:iCs/>
          <w:color w:val="FF0000"/>
        </w:rPr>
        <w:t>web location of document here]</w:t>
      </w:r>
      <w:r w:rsidR="000F4A74">
        <w:br w:type="page"/>
      </w:r>
    </w:p>
    <w:p w14:paraId="6302F5B5" w14:textId="6D009D4F" w:rsidR="00B76F10" w:rsidRPr="00AE33D2" w:rsidRDefault="00B76F10" w:rsidP="00940DB0">
      <w:pPr>
        <w:pStyle w:val="Heading1"/>
        <w:rPr>
          <w:iCs/>
          <w:color w:val="auto"/>
        </w:rPr>
      </w:pPr>
      <w:bookmarkStart w:id="7" w:name="_Toc98326207"/>
      <w:r w:rsidRPr="000F4A74">
        <w:rPr>
          <w:i/>
          <w:iCs/>
          <w:color w:val="FF0000"/>
          <w:szCs w:val="36"/>
        </w:rPr>
        <w:t>[Insert name of sporting organisation]’s</w:t>
      </w:r>
      <w:r w:rsidRPr="000F4A74">
        <w:rPr>
          <w:i/>
          <w:iCs/>
          <w:color w:val="FF0000"/>
          <w:sz w:val="22"/>
        </w:rPr>
        <w:t xml:space="preserve"> </w:t>
      </w:r>
      <w:r w:rsidRPr="000F4A74">
        <w:t>Disordered Eating Prevention and Management</w:t>
      </w:r>
      <w:r>
        <w:t xml:space="preserve"> Best Practice Principles</w:t>
      </w:r>
      <w:bookmarkEnd w:id="7"/>
      <w:r>
        <w:rPr>
          <w:i/>
          <w:color w:val="FF0000"/>
          <w:szCs w:val="36"/>
        </w:rPr>
        <w:t xml:space="preserve"> </w:t>
      </w:r>
    </w:p>
    <w:p w14:paraId="281B37AD" w14:textId="1F9D6FF4" w:rsidR="0089776B" w:rsidRPr="002C6A02" w:rsidRDefault="00DC3D5E" w:rsidP="00AB79D9">
      <w:pPr>
        <w:pStyle w:val="Heading1Numbered"/>
        <w:numPr>
          <w:ilvl w:val="0"/>
          <w:numId w:val="0"/>
        </w:numPr>
        <w:ind w:left="567" w:hanging="567"/>
        <w:rPr>
          <w:sz w:val="32"/>
        </w:rPr>
      </w:pPr>
      <w:bookmarkStart w:id="8" w:name="_Toc98326208"/>
      <w:r w:rsidRPr="002C6A02">
        <w:rPr>
          <w:sz w:val="32"/>
        </w:rPr>
        <w:t>Introduction</w:t>
      </w:r>
      <w:bookmarkEnd w:id="8"/>
    </w:p>
    <w:p w14:paraId="3733AAE9" w14:textId="5E3A86FF" w:rsidR="00CC38B8" w:rsidRPr="00DA7EF8" w:rsidRDefault="00DE67C2" w:rsidP="00664A7C">
      <w:pPr>
        <w:rPr>
          <w:strike/>
        </w:rPr>
      </w:pPr>
      <w:r w:rsidRPr="00DA7EF8">
        <w:t xml:space="preserve">Disordered eating (DE) and eating disorders (EDs) are serious and complicated issues that can </w:t>
      </w:r>
      <w:r w:rsidR="00AB79D9">
        <w:t>impact</w:t>
      </w:r>
      <w:r w:rsidRPr="00DA7EF8">
        <w:t xml:space="preserve"> the health and performance of athletes across the </w:t>
      </w:r>
      <w:proofErr w:type="gramStart"/>
      <w:r w:rsidRPr="00DA7EF8">
        <w:t>high performance</w:t>
      </w:r>
      <w:proofErr w:type="gramEnd"/>
      <w:r w:rsidRPr="00DA7EF8">
        <w:t xml:space="preserve"> pathway, from junior to senior levels</w:t>
      </w:r>
      <w:r w:rsidR="006640CC" w:rsidRPr="00DA7EF8">
        <w:t>.</w:t>
      </w:r>
      <w:r w:rsidR="00CE64E5">
        <w:t xml:space="preserve"> Eating disorders can occur in any athlete, in any sport, at any time</w:t>
      </w:r>
      <w:r w:rsidR="008A4E83">
        <w:t xml:space="preserve">. Defined </w:t>
      </w:r>
      <w:r w:rsidR="009B43B6">
        <w:t xml:space="preserve">terms used in these principles </w:t>
      </w:r>
      <w:r w:rsidR="00077026">
        <w:t xml:space="preserve">are set out in Appendix 1. The </w:t>
      </w:r>
      <w:r w:rsidR="006640CC" w:rsidRPr="00DA7EF8">
        <w:rPr>
          <w:i/>
          <w:iCs/>
          <w:color w:val="FF0000"/>
        </w:rPr>
        <w:t xml:space="preserve">[Insert name of sporting organisation] </w:t>
      </w:r>
      <w:r w:rsidR="00D7333B" w:rsidRPr="00941FA5">
        <w:rPr>
          <w:color w:val="auto"/>
        </w:rPr>
        <w:t>Disordered Eating</w:t>
      </w:r>
      <w:r w:rsidR="000C18E7" w:rsidRPr="00941FA5">
        <w:rPr>
          <w:color w:val="auto"/>
        </w:rPr>
        <w:t xml:space="preserve"> Prevention and Management</w:t>
      </w:r>
      <w:r w:rsidR="008B4580" w:rsidRPr="00941FA5">
        <w:rPr>
          <w:color w:val="auto"/>
        </w:rPr>
        <w:t xml:space="preserve"> </w:t>
      </w:r>
      <w:r w:rsidR="00941FA5">
        <w:rPr>
          <w:i/>
          <w:iCs/>
          <w:color w:val="FF0000"/>
        </w:rPr>
        <w:t>[</w:t>
      </w:r>
      <w:r w:rsidR="008B4580">
        <w:rPr>
          <w:i/>
          <w:iCs/>
          <w:color w:val="FF0000"/>
        </w:rPr>
        <w:t>guideline/polic</w:t>
      </w:r>
      <w:r w:rsidR="00370FEA">
        <w:rPr>
          <w:i/>
          <w:iCs/>
          <w:color w:val="FF0000"/>
        </w:rPr>
        <w:t>y]</w:t>
      </w:r>
      <w:r w:rsidR="00135CFB">
        <w:rPr>
          <w:i/>
          <w:iCs/>
          <w:color w:val="FF0000"/>
        </w:rPr>
        <w:t xml:space="preserve"> </w:t>
      </w:r>
      <w:r w:rsidR="00135CFB" w:rsidRPr="00941FA5">
        <w:rPr>
          <w:color w:val="auto"/>
        </w:rPr>
        <w:t xml:space="preserve">and Best Practice </w:t>
      </w:r>
      <w:r w:rsidR="00512C02" w:rsidRPr="00941FA5">
        <w:rPr>
          <w:color w:val="auto"/>
        </w:rPr>
        <w:t>Principles is to be read in conjunction with the</w:t>
      </w:r>
      <w:r w:rsidR="00512C02" w:rsidRPr="00941FA5">
        <w:t xml:space="preserve"> </w:t>
      </w:r>
      <w:hyperlink r:id="rId14" w:history="1">
        <w:r w:rsidRPr="00AB79D9">
          <w:rPr>
            <w:rStyle w:val="Hyperlink"/>
          </w:rPr>
          <w:t>Australian Institute of Sport (AIS) and the National Eating Disorders Collaboration</w:t>
        </w:r>
        <w:r w:rsidR="006640CC" w:rsidRPr="00AB79D9">
          <w:rPr>
            <w:rStyle w:val="Hyperlink"/>
          </w:rPr>
          <w:t xml:space="preserve"> (NEDC)</w:t>
        </w:r>
        <w:r w:rsidRPr="00AB79D9">
          <w:rPr>
            <w:rStyle w:val="Hyperlink"/>
          </w:rPr>
          <w:t xml:space="preserve"> Disordered Eating </w:t>
        </w:r>
        <w:r w:rsidR="002F3415" w:rsidRPr="00AB79D9">
          <w:rPr>
            <w:rStyle w:val="Hyperlink"/>
          </w:rPr>
          <w:t>in</w:t>
        </w:r>
        <w:r w:rsidRPr="00AB79D9">
          <w:rPr>
            <w:rStyle w:val="Hyperlink"/>
          </w:rPr>
          <w:t xml:space="preserve"> </w:t>
        </w:r>
        <w:r w:rsidR="002F3415" w:rsidRPr="00AB79D9">
          <w:rPr>
            <w:rStyle w:val="Hyperlink"/>
          </w:rPr>
          <w:t>H</w:t>
        </w:r>
        <w:r w:rsidRPr="00AB79D9">
          <w:rPr>
            <w:rStyle w:val="Hyperlink"/>
          </w:rPr>
          <w:t xml:space="preserve">igh </w:t>
        </w:r>
        <w:r w:rsidR="002F3415" w:rsidRPr="00AB79D9">
          <w:rPr>
            <w:rStyle w:val="Hyperlink"/>
          </w:rPr>
          <w:t>P</w:t>
        </w:r>
        <w:r w:rsidRPr="00AB79D9">
          <w:rPr>
            <w:rStyle w:val="Hyperlink"/>
          </w:rPr>
          <w:t xml:space="preserve">erformance </w:t>
        </w:r>
        <w:r w:rsidR="002F3415" w:rsidRPr="00AB79D9">
          <w:rPr>
            <w:rStyle w:val="Hyperlink"/>
          </w:rPr>
          <w:t>Sport</w:t>
        </w:r>
      </w:hyperlink>
      <w:r w:rsidR="00044B04">
        <w:rPr>
          <w:rStyle w:val="Hyperlink"/>
        </w:rPr>
        <w:t xml:space="preserve"> Position Statement</w:t>
      </w:r>
      <w:r w:rsidR="0062008F">
        <w:rPr>
          <w:rStyle w:val="Hyperlink"/>
        </w:rPr>
        <w:t xml:space="preserve"> (see Appendix 2)</w:t>
      </w:r>
      <w:r w:rsidRPr="00DA7EF8">
        <w:t xml:space="preserve">. </w:t>
      </w:r>
    </w:p>
    <w:p w14:paraId="6228D14C" w14:textId="0AC49C89" w:rsidR="00CC38B8" w:rsidRPr="00A1248E" w:rsidRDefault="00581A13" w:rsidP="00664A7C">
      <w:pPr>
        <w:rPr>
          <w:i/>
          <w:color w:val="FF0000"/>
        </w:rPr>
      </w:pPr>
      <w:r w:rsidRPr="00A1248E">
        <w:rPr>
          <w:i/>
          <w:color w:val="FF0000"/>
        </w:rPr>
        <w:t>[</w:t>
      </w:r>
      <w:r w:rsidR="007A0B20" w:rsidRPr="00A1248E">
        <w:rPr>
          <w:i/>
          <w:color w:val="FF0000"/>
        </w:rPr>
        <w:t xml:space="preserve">Insert </w:t>
      </w:r>
      <w:r w:rsidRPr="00A1248E">
        <w:rPr>
          <w:i/>
          <w:color w:val="FF0000"/>
        </w:rPr>
        <w:t xml:space="preserve">any </w:t>
      </w:r>
      <w:r w:rsidR="007A0B20" w:rsidRPr="00A1248E">
        <w:rPr>
          <w:i/>
          <w:color w:val="FF0000"/>
        </w:rPr>
        <w:t xml:space="preserve">details of </w:t>
      </w:r>
      <w:r w:rsidRPr="00A1248E">
        <w:rPr>
          <w:i/>
          <w:color w:val="FF0000"/>
        </w:rPr>
        <w:t xml:space="preserve">your </w:t>
      </w:r>
      <w:r w:rsidR="007A0B20" w:rsidRPr="00A1248E">
        <w:rPr>
          <w:i/>
          <w:color w:val="FF0000"/>
        </w:rPr>
        <w:t>organisation here</w:t>
      </w:r>
      <w:r w:rsidRPr="00A1248E">
        <w:rPr>
          <w:i/>
          <w:color w:val="FF0000"/>
        </w:rPr>
        <w:t xml:space="preserve"> that are appropriate. This may include </w:t>
      </w:r>
      <w:r w:rsidR="00435997" w:rsidRPr="00A1248E">
        <w:rPr>
          <w:i/>
          <w:color w:val="FF0000"/>
        </w:rPr>
        <w:t xml:space="preserve">athlete </w:t>
      </w:r>
      <w:r w:rsidRPr="00A1248E">
        <w:rPr>
          <w:i/>
          <w:color w:val="FF0000"/>
        </w:rPr>
        <w:t>inclusion/exclusion criteria of who this document refers to</w:t>
      </w:r>
      <w:r w:rsidR="00AB79D9">
        <w:rPr>
          <w:i/>
          <w:color w:val="FF0000"/>
        </w:rPr>
        <w:t>.</w:t>
      </w:r>
      <w:r w:rsidRPr="00A1248E">
        <w:rPr>
          <w:i/>
          <w:color w:val="FF0000"/>
        </w:rPr>
        <w:t>]</w:t>
      </w:r>
    </w:p>
    <w:p w14:paraId="52F24665" w14:textId="6678C599" w:rsidR="00A4681D" w:rsidRPr="002C6A02" w:rsidRDefault="00A4681D" w:rsidP="00AB79D9">
      <w:pPr>
        <w:pStyle w:val="Heading1Numbered"/>
        <w:numPr>
          <w:ilvl w:val="0"/>
          <w:numId w:val="0"/>
        </w:numPr>
        <w:ind w:left="567" w:hanging="567"/>
        <w:rPr>
          <w:sz w:val="32"/>
        </w:rPr>
      </w:pPr>
      <w:bookmarkStart w:id="9" w:name="_Toc98326209"/>
      <w:r w:rsidRPr="002C6A02">
        <w:rPr>
          <w:sz w:val="32"/>
        </w:rPr>
        <w:t>Purpose</w:t>
      </w:r>
      <w:r w:rsidR="000A67C4" w:rsidRPr="002C6A02">
        <w:rPr>
          <w:sz w:val="32"/>
        </w:rPr>
        <w:t xml:space="preserve"> of this</w:t>
      </w:r>
      <w:r w:rsidR="0062008F" w:rsidRPr="002C6A02">
        <w:rPr>
          <w:sz w:val="32"/>
        </w:rPr>
        <w:t xml:space="preserve"> documen</w:t>
      </w:r>
      <w:r w:rsidR="00093E01" w:rsidRPr="002C6A02">
        <w:rPr>
          <w:sz w:val="32"/>
        </w:rPr>
        <w:t>t</w:t>
      </w:r>
      <w:bookmarkEnd w:id="9"/>
    </w:p>
    <w:p w14:paraId="33837F36" w14:textId="416D8FD4" w:rsidR="00CC38B8" w:rsidRDefault="00096BFA" w:rsidP="00664A7C">
      <w:r w:rsidRPr="00DA7EF8">
        <w:t xml:space="preserve">The </w:t>
      </w:r>
      <w:r w:rsidR="00CC38B8" w:rsidRPr="00DA7EF8">
        <w:rPr>
          <w:i/>
          <w:iCs/>
          <w:color w:val="FF0000"/>
        </w:rPr>
        <w:t xml:space="preserve">[insert name of sporting organisation] </w:t>
      </w:r>
      <w:r w:rsidRPr="00DA7EF8">
        <w:t>Disordered Eating</w:t>
      </w:r>
      <w:r w:rsidR="00AB79D9">
        <w:t xml:space="preserve"> Prevention and Management</w:t>
      </w:r>
      <w:r w:rsidR="00165DAC">
        <w:rPr>
          <w:color w:val="auto"/>
        </w:rPr>
        <w:t xml:space="preserve"> </w:t>
      </w:r>
      <w:r w:rsidR="00AE33D2">
        <w:rPr>
          <w:color w:val="auto"/>
        </w:rPr>
        <w:t xml:space="preserve">Best Practice Principles </w:t>
      </w:r>
      <w:r w:rsidRPr="00DA7EF8">
        <w:t xml:space="preserve">aims to </w:t>
      </w:r>
      <w:r w:rsidR="00AB79D9">
        <w:t>allow</w:t>
      </w:r>
      <w:r w:rsidRPr="00DA7EF8">
        <w:t xml:space="preserve"> </w:t>
      </w:r>
      <w:r w:rsidR="005C12BA" w:rsidRPr="00DA7EF8">
        <w:rPr>
          <w:i/>
          <w:iCs/>
          <w:color w:val="FF0000"/>
        </w:rPr>
        <w:t xml:space="preserve">[insert name of sporting organisation] </w:t>
      </w:r>
      <w:r w:rsidRPr="00DA7EF8">
        <w:t>to</w:t>
      </w:r>
      <w:r w:rsidR="00AB79D9">
        <w:t xml:space="preserve"> model the</w:t>
      </w:r>
      <w:r w:rsidR="00A4681D" w:rsidRPr="00DA7EF8">
        <w:t xml:space="preserve"> </w:t>
      </w:r>
      <w:r w:rsidR="00270BCC" w:rsidRPr="00DA7EF8">
        <w:t>practice</w:t>
      </w:r>
      <w:r w:rsidR="00DE67C2" w:rsidRPr="00DA7EF8">
        <w:t xml:space="preserve">s required to </w:t>
      </w:r>
      <w:r w:rsidR="00B932A8">
        <w:t xml:space="preserve">create and </w:t>
      </w:r>
      <w:r w:rsidR="061B30CF" w:rsidRPr="00DA7EF8">
        <w:t>provide</w:t>
      </w:r>
      <w:r w:rsidR="00DE67C2" w:rsidRPr="00DA7EF8">
        <w:t xml:space="preserve"> a healthy sport system</w:t>
      </w:r>
      <w:r w:rsidR="00AB79D9">
        <w:t xml:space="preserve"> within the unique </w:t>
      </w:r>
      <w:r w:rsidR="00AB79D9" w:rsidRPr="00DA7EF8">
        <w:rPr>
          <w:i/>
          <w:iCs/>
          <w:color w:val="FF0000"/>
        </w:rPr>
        <w:t>[insert name of sporting organisation]</w:t>
      </w:r>
      <w:r w:rsidR="00AB79D9">
        <w:t xml:space="preserve"> environment.</w:t>
      </w:r>
      <w:r w:rsidR="00DE67C2" w:rsidRPr="00DA7EF8">
        <w:t xml:space="preserve"> The </w:t>
      </w:r>
      <w:r w:rsidR="00D050CE" w:rsidRPr="00DA7EF8">
        <w:t>appropriate</w:t>
      </w:r>
      <w:r w:rsidR="00AB79D9">
        <w:t xml:space="preserve"> prevention, </w:t>
      </w:r>
      <w:r w:rsidR="00DE67C2" w:rsidRPr="00DA7EF8">
        <w:t xml:space="preserve">early </w:t>
      </w:r>
      <w:proofErr w:type="gramStart"/>
      <w:r w:rsidR="00DE67C2" w:rsidRPr="00DA7EF8">
        <w:t>identification</w:t>
      </w:r>
      <w:proofErr w:type="gramEnd"/>
      <w:r w:rsidR="00DE67C2" w:rsidRPr="00DA7EF8">
        <w:t xml:space="preserve"> and </w:t>
      </w:r>
      <w:r w:rsidR="00AB79D9">
        <w:t>management</w:t>
      </w:r>
      <w:r w:rsidR="00DE67C2" w:rsidRPr="00DA7EF8">
        <w:t xml:space="preserve"> of DE</w:t>
      </w:r>
      <w:r w:rsidR="00AB79D9">
        <w:t xml:space="preserve"> and E</w:t>
      </w:r>
      <w:r w:rsidR="00B932A8">
        <w:t>D</w:t>
      </w:r>
      <w:r w:rsidR="00AB79D9">
        <w:t xml:space="preserve">s </w:t>
      </w:r>
      <w:r w:rsidR="00DE67C2" w:rsidRPr="00DA7EF8">
        <w:t xml:space="preserve">in athletes is important </w:t>
      </w:r>
      <w:r w:rsidR="158E5DD4" w:rsidRPr="00DA7EF8">
        <w:t>in view of</w:t>
      </w:r>
      <w:r w:rsidR="003331AE" w:rsidRPr="00DA7EF8">
        <w:t xml:space="preserve"> </w:t>
      </w:r>
      <w:r w:rsidR="7AB4E7F3" w:rsidRPr="00DA7EF8">
        <w:t>the</w:t>
      </w:r>
      <w:r w:rsidR="00DE67C2" w:rsidRPr="00DA7EF8">
        <w:t xml:space="preserve"> significant ramifications on an athlete’s health (both mental and physical) and performance. </w:t>
      </w:r>
      <w:r w:rsidR="00BB6F01" w:rsidRPr="00DA7EF8">
        <w:rPr>
          <w:i/>
          <w:iCs/>
          <w:color w:val="FF0000"/>
        </w:rPr>
        <w:t>[</w:t>
      </w:r>
      <w:r w:rsidR="006477A0">
        <w:rPr>
          <w:i/>
          <w:iCs/>
          <w:color w:val="FF0000"/>
        </w:rPr>
        <w:t>I</w:t>
      </w:r>
      <w:r w:rsidR="00BB6F01" w:rsidRPr="00DA7EF8">
        <w:rPr>
          <w:i/>
          <w:iCs/>
          <w:color w:val="FF0000"/>
        </w:rPr>
        <w:t xml:space="preserve">nsert name of sporting organisation] </w:t>
      </w:r>
      <w:r w:rsidR="004A667A" w:rsidRPr="00DA7EF8">
        <w:t>prioritise</w:t>
      </w:r>
      <w:r w:rsidR="00387B05">
        <w:t>s</w:t>
      </w:r>
      <w:r w:rsidR="004A667A" w:rsidRPr="00DA7EF8">
        <w:t xml:space="preserve"> the</w:t>
      </w:r>
      <w:r w:rsidR="00DE67C2" w:rsidRPr="00DA7EF8">
        <w:t xml:space="preserve"> health and wellbeing of our athletes and believe</w:t>
      </w:r>
      <w:r w:rsidR="00387B05">
        <w:t>s</w:t>
      </w:r>
      <w:r w:rsidR="00DE67C2" w:rsidRPr="00DA7EF8">
        <w:t xml:space="preserve"> all role holders in our sporting system have a part to play.  </w:t>
      </w:r>
      <w:r w:rsidR="00270BCC" w:rsidRPr="00DA7EF8">
        <w:t xml:space="preserve"> </w:t>
      </w:r>
    </w:p>
    <w:p w14:paraId="17D9D137" w14:textId="77777777" w:rsidR="00E665D1" w:rsidRPr="00DA7EF8" w:rsidRDefault="00E665D1" w:rsidP="00664A7C"/>
    <w:p w14:paraId="16F2F714" w14:textId="77777777" w:rsidR="007E4A17" w:rsidRDefault="007E4A17">
      <w:pPr>
        <w:suppressAutoHyphens w:val="0"/>
        <w:adjustRightInd/>
        <w:snapToGrid/>
        <w:spacing w:line="210" w:lineRule="atLeast"/>
      </w:pPr>
      <w:r>
        <w:br w:type="page"/>
      </w:r>
    </w:p>
    <w:p w14:paraId="3469C426" w14:textId="23226C7F" w:rsidR="005852B2" w:rsidRPr="00DA52CA" w:rsidRDefault="005852B2" w:rsidP="00773FF9">
      <w:pPr>
        <w:pStyle w:val="Heading1Numbered"/>
        <w:rPr>
          <w:sz w:val="36"/>
          <w:szCs w:val="36"/>
        </w:rPr>
      </w:pPr>
      <w:bookmarkStart w:id="10" w:name="_Toc98326210"/>
      <w:r w:rsidRPr="00DA52CA">
        <w:rPr>
          <w:sz w:val="36"/>
          <w:szCs w:val="36"/>
        </w:rPr>
        <w:t>Healthy sport system</w:t>
      </w:r>
      <w:bookmarkEnd w:id="10"/>
    </w:p>
    <w:p w14:paraId="72A49769" w14:textId="77777777" w:rsidR="00233B56" w:rsidRDefault="005852B2" w:rsidP="00664A7C">
      <w:pPr>
        <w:rPr>
          <w:iCs/>
        </w:rPr>
      </w:pPr>
      <w:r w:rsidRPr="00DA7EF8">
        <w:t xml:space="preserve">A healthy sport system is needed to support and nurture our athletes. At </w:t>
      </w:r>
      <w:r w:rsidRPr="00DA7EF8">
        <w:rPr>
          <w:i/>
          <w:iCs/>
          <w:color w:val="FF0000"/>
        </w:rPr>
        <w:t xml:space="preserve">[Insert name of sporting organisation] </w:t>
      </w:r>
      <w:r w:rsidRPr="00DA7EF8">
        <w:t>we</w:t>
      </w:r>
      <w:r w:rsidRPr="00DA7EF8">
        <w:rPr>
          <w:i/>
          <w:iCs/>
          <w:color w:val="FF0000"/>
        </w:rPr>
        <w:t xml:space="preserve"> </w:t>
      </w:r>
      <w:r w:rsidRPr="00DA7EF8">
        <w:t>support the values and actions</w:t>
      </w:r>
      <w:r w:rsidR="00A973FC" w:rsidRPr="00DA7EF8">
        <w:t xml:space="preserve"> in this document. T</w:t>
      </w:r>
      <w:r w:rsidR="00A140CC" w:rsidRPr="00DA7EF8">
        <w:t xml:space="preserve">he environment and culture at </w:t>
      </w:r>
      <w:r w:rsidR="00A140CC" w:rsidRPr="00DA7EF8">
        <w:rPr>
          <w:i/>
          <w:iCs/>
          <w:color w:val="FF0000"/>
        </w:rPr>
        <w:t xml:space="preserve">[Insert name of sporting organisation] </w:t>
      </w:r>
      <w:r w:rsidR="00A140CC" w:rsidRPr="00DA7EF8">
        <w:rPr>
          <w:iCs/>
        </w:rPr>
        <w:t xml:space="preserve">plays an important role in creating a healthy sport system. We recognise that how we treat all members of our </w:t>
      </w:r>
      <w:r w:rsidR="00B83E05">
        <w:rPr>
          <w:iCs/>
        </w:rPr>
        <w:t>o</w:t>
      </w:r>
      <w:r w:rsidR="00A140CC" w:rsidRPr="00DA7EF8">
        <w:rPr>
          <w:iCs/>
        </w:rPr>
        <w:t xml:space="preserve">rganisation is important, </w:t>
      </w:r>
      <w:r w:rsidR="00BE0062" w:rsidRPr="00DA7EF8">
        <w:rPr>
          <w:iCs/>
        </w:rPr>
        <w:t xml:space="preserve">most importantly </w:t>
      </w:r>
      <w:r w:rsidR="00A140CC" w:rsidRPr="00DA7EF8">
        <w:rPr>
          <w:iCs/>
        </w:rPr>
        <w:t xml:space="preserve">our athletes. </w:t>
      </w:r>
    </w:p>
    <w:p w14:paraId="701AAA68" w14:textId="0BE1DB3E" w:rsidR="00B54AEC" w:rsidRPr="00DA7EF8" w:rsidRDefault="005D24F8" w:rsidP="00664A7C">
      <w:pPr>
        <w:rPr>
          <w:rFonts w:eastAsia="MS Mincho"/>
          <w:lang w:eastAsia="ja-JP"/>
        </w:rPr>
      </w:pPr>
      <w:r w:rsidRPr="00DA7EF8">
        <w:rPr>
          <w:iCs/>
        </w:rPr>
        <w:t xml:space="preserve">The </w:t>
      </w:r>
      <w:r w:rsidR="00B83E05">
        <w:t xml:space="preserve">prevention framework of primary, secondary and tertiary treatment approaches </w:t>
      </w:r>
      <w:proofErr w:type="gramStart"/>
      <w:r w:rsidR="00B83E05">
        <w:t>are</w:t>
      </w:r>
      <w:proofErr w:type="gramEnd"/>
      <w:r w:rsidR="00B83E05">
        <w:t xml:space="preserve"> needed for the appropriate management of D</w:t>
      </w:r>
      <w:r w:rsidR="004B2A9F">
        <w:t>E and</w:t>
      </w:r>
      <w:r w:rsidR="00B83E05">
        <w:t xml:space="preserve"> the outcomes of a healthy sport system. Each will be discussed individually in more detail below.</w:t>
      </w:r>
    </w:p>
    <w:p w14:paraId="55F7FCA3" w14:textId="2562CF3C" w:rsidR="00773DB4" w:rsidRDefault="00773DB4" w:rsidP="00773DB4">
      <w:pPr>
        <w:pStyle w:val="Heading2Numbered"/>
        <w:numPr>
          <w:ilvl w:val="0"/>
          <w:numId w:val="0"/>
        </w:numPr>
      </w:pPr>
      <w:bookmarkStart w:id="11" w:name="_Toc98326211"/>
      <w:r>
        <w:rPr>
          <w:color w:val="DF6420"/>
          <w:sz w:val="32"/>
        </w:rPr>
        <w:t>The Core Multidisciplinary Team (CMT)</w:t>
      </w:r>
      <w:bookmarkEnd w:id="11"/>
      <w:r>
        <w:rPr>
          <w:color w:val="DF6420"/>
          <w:sz w:val="32"/>
        </w:rPr>
        <w:t xml:space="preserve"> </w:t>
      </w:r>
    </w:p>
    <w:p w14:paraId="7E30558A" w14:textId="183C838D" w:rsidR="009F48E6" w:rsidRPr="00DA7EF8" w:rsidRDefault="009F48E6" w:rsidP="00664A7C">
      <w:bookmarkStart w:id="12" w:name="_Hlk95736701"/>
      <w:r w:rsidRPr="00DA7EF8">
        <w:rPr>
          <w:i/>
          <w:color w:val="FF0000"/>
        </w:rPr>
        <w:t>[Insert name of organisation]</w:t>
      </w:r>
      <w:r w:rsidR="003331AE" w:rsidRPr="00DA7EF8">
        <w:rPr>
          <w:color w:val="FF0000"/>
        </w:rPr>
        <w:t xml:space="preserve"> </w:t>
      </w:r>
      <w:bookmarkEnd w:id="12"/>
      <w:r w:rsidR="003331AE" w:rsidRPr="00DA7EF8">
        <w:t xml:space="preserve">recognises that </w:t>
      </w:r>
      <w:r w:rsidR="004352DE" w:rsidRPr="00DA7EF8">
        <w:t>the</w:t>
      </w:r>
      <w:r w:rsidR="003331AE" w:rsidRPr="00DA7EF8">
        <w:t xml:space="preserve"> </w:t>
      </w:r>
      <w:r w:rsidR="000B65D5" w:rsidRPr="00DA7EF8">
        <w:t>profession</w:t>
      </w:r>
      <w:r w:rsidR="00F654F9">
        <w:t xml:space="preserve">s within </w:t>
      </w:r>
      <w:r w:rsidR="000B65D5" w:rsidRPr="00DA7EF8">
        <w:t xml:space="preserve">the </w:t>
      </w:r>
      <w:r w:rsidR="003331AE" w:rsidRPr="00DA7EF8">
        <w:t>CMT provide a vital function in the early identification</w:t>
      </w:r>
      <w:r w:rsidR="004352DE" w:rsidRPr="00DA7EF8">
        <w:t>,</w:t>
      </w:r>
      <w:r w:rsidR="003331AE" w:rsidRPr="00DA7EF8">
        <w:t xml:space="preserve"> assessment</w:t>
      </w:r>
      <w:r w:rsidR="004352DE" w:rsidRPr="00DA7EF8">
        <w:t>, diagnosis, treatment (where appropriate) and referral (as required)</w:t>
      </w:r>
      <w:r w:rsidR="003331AE" w:rsidRPr="00DA7EF8">
        <w:t xml:space="preserve"> of DE and EDs</w:t>
      </w:r>
      <w:r w:rsidR="004352DE" w:rsidRPr="00DA7EF8">
        <w:t>.</w:t>
      </w:r>
      <w:r w:rsidR="004421C1">
        <w:t xml:space="preserve"> There are times when the </w:t>
      </w:r>
      <w:r w:rsidR="009972CE">
        <w:t xml:space="preserve">CMT might include members from within </w:t>
      </w:r>
      <w:r w:rsidR="009972CE" w:rsidRPr="00DA7EF8">
        <w:rPr>
          <w:i/>
          <w:color w:val="FF0000"/>
        </w:rPr>
        <w:t>[Insert name of organisation]</w:t>
      </w:r>
      <w:r w:rsidR="001F0F1B">
        <w:rPr>
          <w:color w:val="FF0000"/>
        </w:rPr>
        <w:t xml:space="preserve">, from </w:t>
      </w:r>
      <w:r w:rsidR="006940CB">
        <w:rPr>
          <w:color w:val="FF0000"/>
        </w:rPr>
        <w:t>NIN</w:t>
      </w:r>
      <w:r w:rsidR="001552C9">
        <w:rPr>
          <w:color w:val="FF0000"/>
        </w:rPr>
        <w:t>s, and/or from external treatment teams</w:t>
      </w:r>
      <w:r w:rsidR="005B3541">
        <w:rPr>
          <w:color w:val="FF0000"/>
        </w:rPr>
        <w:t>.</w:t>
      </w:r>
      <w:r w:rsidR="009B3083">
        <w:rPr>
          <w:color w:val="FF0000"/>
        </w:rPr>
        <w:t xml:space="preserve"> </w:t>
      </w:r>
      <w:r w:rsidR="004352DE" w:rsidRPr="00DA7EF8">
        <w:rPr>
          <w:i/>
          <w:color w:val="FF0000"/>
        </w:rPr>
        <w:t>[Insert name of organisation]</w:t>
      </w:r>
      <w:r w:rsidR="004352DE" w:rsidRPr="00DA7EF8">
        <w:rPr>
          <w:color w:val="FF0000"/>
        </w:rPr>
        <w:t xml:space="preserve"> </w:t>
      </w:r>
      <w:r w:rsidR="004352DE" w:rsidRPr="00DA7EF8">
        <w:rPr>
          <w:i/>
          <w:color w:val="FF0000"/>
        </w:rPr>
        <w:t>[should/will]</w:t>
      </w:r>
      <w:r w:rsidR="000D3D14">
        <w:rPr>
          <w:i/>
          <w:color w:val="FF0000"/>
        </w:rPr>
        <w:t xml:space="preserve"> </w:t>
      </w:r>
      <w:r w:rsidR="000D3D14" w:rsidRPr="000D3D14">
        <w:rPr>
          <w:iCs/>
          <w:color w:val="auto"/>
        </w:rPr>
        <w:t>have</w:t>
      </w:r>
      <w:r w:rsidRPr="00DA7EF8">
        <w:t>:</w:t>
      </w:r>
    </w:p>
    <w:p w14:paraId="1F4E91A9" w14:textId="2DB9D3D6" w:rsidR="009F48E6" w:rsidRPr="00DA7EF8" w:rsidRDefault="000D3D14" w:rsidP="00664A7C">
      <w:pPr>
        <w:pStyle w:val="Bullet1"/>
      </w:pPr>
      <w:r>
        <w:t>An e</w:t>
      </w:r>
      <w:r w:rsidR="007A0B20" w:rsidRPr="00DA7EF8">
        <w:t>stablish</w:t>
      </w:r>
      <w:r>
        <w:t>ed</w:t>
      </w:r>
      <w:r w:rsidR="007A0B20" w:rsidRPr="00DA7EF8">
        <w:t xml:space="preserve"> CMT </w:t>
      </w:r>
      <w:r w:rsidR="00BC3750" w:rsidRPr="00DA7EF8">
        <w:t xml:space="preserve">of </w:t>
      </w:r>
      <w:r w:rsidR="00E33B6C" w:rsidRPr="00DA7EF8">
        <w:t>d</w:t>
      </w:r>
      <w:r w:rsidR="00BC3750" w:rsidRPr="00DA7EF8">
        <w:t xml:space="preserve">octor, </w:t>
      </w:r>
      <w:r w:rsidR="00E33B6C" w:rsidRPr="00DA7EF8">
        <w:t>s</w:t>
      </w:r>
      <w:r w:rsidR="00BC3750" w:rsidRPr="00DA7EF8">
        <w:t xml:space="preserve">ports </w:t>
      </w:r>
      <w:proofErr w:type="gramStart"/>
      <w:r w:rsidR="00E33B6C" w:rsidRPr="00DA7EF8">
        <w:t>d</w:t>
      </w:r>
      <w:r w:rsidR="00BC3750" w:rsidRPr="00DA7EF8">
        <w:t>ietitian</w:t>
      </w:r>
      <w:proofErr w:type="gramEnd"/>
      <w:r w:rsidR="00BC3750" w:rsidRPr="00DA7EF8">
        <w:t xml:space="preserve"> and </w:t>
      </w:r>
      <w:r w:rsidR="00E33B6C" w:rsidRPr="00DA7EF8">
        <w:t>p</w:t>
      </w:r>
      <w:r w:rsidR="00BC3750" w:rsidRPr="00DA7EF8">
        <w:t>sychologist.</w:t>
      </w:r>
    </w:p>
    <w:p w14:paraId="2436C40F" w14:textId="5AE05FB5" w:rsidR="009F48E6" w:rsidRPr="00833065" w:rsidRDefault="008D6ED9" w:rsidP="00664A7C">
      <w:pPr>
        <w:pStyle w:val="Bullet1"/>
        <w:rPr>
          <w:color w:val="FF0000"/>
        </w:rPr>
      </w:pPr>
      <w:r>
        <w:t>C</w:t>
      </w:r>
      <w:r w:rsidR="00841319">
        <w:t>l</w:t>
      </w:r>
      <w:r w:rsidR="00187DAA">
        <w:t xml:space="preserve">ear and flexible </w:t>
      </w:r>
      <w:r w:rsidR="009F48E6" w:rsidRPr="00DA7EF8">
        <w:t>c</w:t>
      </w:r>
      <w:r w:rsidR="007A0B20" w:rsidRPr="00DA7EF8">
        <w:t xml:space="preserve">ommunication channels within the </w:t>
      </w:r>
      <w:r w:rsidRPr="00DA7EF8">
        <w:rPr>
          <w:i/>
          <w:color w:val="FF0000"/>
        </w:rPr>
        <w:t>[Insert name of organisation]</w:t>
      </w:r>
      <w:r w:rsidRPr="00DA7EF8">
        <w:rPr>
          <w:color w:val="FF0000"/>
        </w:rPr>
        <w:t xml:space="preserve"> </w:t>
      </w:r>
      <w:r w:rsidR="007A0B20" w:rsidRPr="00DA7EF8">
        <w:t xml:space="preserve">CMT </w:t>
      </w:r>
      <w:r>
        <w:t>to the broader support team. This includes, where appropriate</w:t>
      </w:r>
      <w:r w:rsidR="00131D05">
        <w:t>,</w:t>
      </w:r>
      <w:r>
        <w:t xml:space="preserve"> communication with non</w:t>
      </w:r>
      <w:proofErr w:type="gramStart"/>
      <w:r>
        <w:t>-</w:t>
      </w:r>
      <w:r w:rsidRPr="00DA7EF8">
        <w:rPr>
          <w:i/>
          <w:color w:val="FF0000"/>
        </w:rPr>
        <w:t>[</w:t>
      </w:r>
      <w:proofErr w:type="gramEnd"/>
      <w:r w:rsidRPr="00DA7EF8">
        <w:rPr>
          <w:i/>
          <w:color w:val="FF0000"/>
        </w:rPr>
        <w:t>Insert name of organisation]</w:t>
      </w:r>
      <w:r w:rsidR="00430A95">
        <w:rPr>
          <w:color w:val="FF0000"/>
        </w:rPr>
        <w:t xml:space="preserve"> </w:t>
      </w:r>
      <w:r w:rsidR="00430A95" w:rsidRPr="00833065">
        <w:rPr>
          <w:color w:val="FF0000"/>
        </w:rPr>
        <w:t xml:space="preserve">support team members as well as specialty ED services. </w:t>
      </w:r>
      <w:r w:rsidR="009F48E6" w:rsidRPr="00833065">
        <w:rPr>
          <w:color w:val="FF0000"/>
        </w:rPr>
        <w:t xml:space="preserve">  </w:t>
      </w:r>
    </w:p>
    <w:p w14:paraId="484CAC85" w14:textId="57DFF314" w:rsidR="00D178B4" w:rsidRDefault="00187DAA" w:rsidP="00324053">
      <w:pPr>
        <w:pStyle w:val="Bullet1"/>
      </w:pPr>
      <w:r>
        <w:t>In most circumstances, decisions on management of an athlete with DE or an ED will usually be by consensus of the CMT members. The medical practitioner within the CMT will however retain the responsibility for key decisions in the management of the athlete.</w:t>
      </w:r>
    </w:p>
    <w:p w14:paraId="457D38FB" w14:textId="533EDD3A" w:rsidR="00152107" w:rsidRPr="00152107" w:rsidRDefault="00152107" w:rsidP="00152107">
      <w:pPr>
        <w:rPr>
          <w:i/>
          <w:color w:val="FF0000"/>
        </w:rPr>
      </w:pPr>
      <w:r w:rsidRPr="0077484B">
        <w:rPr>
          <w:i/>
          <w:color w:val="FF0000"/>
        </w:rPr>
        <w:t>Editing note: align content within this point with application for your Organisation.</w:t>
      </w:r>
    </w:p>
    <w:p w14:paraId="4B5EC34F" w14:textId="77777777" w:rsidR="00C24B71" w:rsidRDefault="00C24B71">
      <w:pPr>
        <w:suppressAutoHyphens w:val="0"/>
        <w:adjustRightInd/>
        <w:snapToGrid/>
        <w:spacing w:line="210" w:lineRule="atLeast"/>
        <w:rPr>
          <w:rFonts w:asciiTheme="majorHAnsi" w:eastAsiaTheme="majorEastAsia" w:hAnsiTheme="majorHAnsi" w:cstheme="majorBidi"/>
          <w:b/>
          <w:color w:val="000033" w:themeColor="accent1"/>
          <w:sz w:val="28"/>
          <w:szCs w:val="32"/>
        </w:rPr>
      </w:pPr>
      <w:r>
        <w:br w:type="page"/>
      </w:r>
    </w:p>
    <w:p w14:paraId="59E0C3B6" w14:textId="6BBA5525" w:rsidR="00324053" w:rsidRPr="0089694B" w:rsidRDefault="000E75AB" w:rsidP="00324053">
      <w:pPr>
        <w:pStyle w:val="Heading1Numbered"/>
        <w:rPr>
          <w:sz w:val="36"/>
          <w:szCs w:val="36"/>
        </w:rPr>
      </w:pPr>
      <w:bookmarkStart w:id="13" w:name="_Toc98326212"/>
      <w:r w:rsidRPr="0089694B">
        <w:rPr>
          <w:sz w:val="36"/>
          <w:szCs w:val="36"/>
        </w:rPr>
        <w:t>Primary prevention of disordered eating</w:t>
      </w:r>
      <w:bookmarkEnd w:id="13"/>
    </w:p>
    <w:p w14:paraId="3E6A644E" w14:textId="264730C0" w:rsidR="003B19DB" w:rsidRDefault="00F247B8">
      <w:pPr>
        <w:suppressAutoHyphens w:val="0"/>
        <w:adjustRightInd/>
        <w:snapToGrid/>
        <w:spacing w:line="210" w:lineRule="atLeast"/>
      </w:pPr>
      <w:r>
        <w:t xml:space="preserve">Primary Prevention is defined as actions taken to reduce the risk of developing a condition </w:t>
      </w:r>
      <w:proofErr w:type="gramStart"/>
      <w:r>
        <w:t>and also</w:t>
      </w:r>
      <w:proofErr w:type="gramEnd"/>
      <w:r>
        <w:t xml:space="preserve"> aims to specifically remove causal factors for the development of the condition. To implement Primary Prevention of ED, </w:t>
      </w:r>
      <w:r w:rsidRPr="00DA7EF8">
        <w:rPr>
          <w:i/>
          <w:color w:val="FF0000"/>
        </w:rPr>
        <w:t xml:space="preserve">[Insert name of organisation] </w:t>
      </w:r>
      <w:r>
        <w:t xml:space="preserve">recognises the ideal of preventing EDs within the </w:t>
      </w:r>
      <w:proofErr w:type="gramStart"/>
      <w:r>
        <w:t>high performance</w:t>
      </w:r>
      <w:proofErr w:type="gramEnd"/>
      <w:r>
        <w:t xml:space="preserve"> sporting environment and will provide education, support for optimised nutrition and positive body image in athletes, and appropriate assessment of body composition to achieve primary prevention outcomes.</w:t>
      </w:r>
    </w:p>
    <w:p w14:paraId="21B26CF8" w14:textId="5B58F3FD" w:rsidR="00D60A15" w:rsidRPr="00DA7EF8" w:rsidRDefault="0089694B" w:rsidP="0089694B">
      <w:pPr>
        <w:pStyle w:val="Heading2Numbered"/>
        <w:numPr>
          <w:ilvl w:val="0"/>
          <w:numId w:val="0"/>
        </w:numPr>
      </w:pPr>
      <w:bookmarkStart w:id="14" w:name="_Toc98326213"/>
      <w:r>
        <w:rPr>
          <w:color w:val="DF6420"/>
          <w:sz w:val="32"/>
        </w:rPr>
        <w:t>Education</w:t>
      </w:r>
      <w:bookmarkEnd w:id="14"/>
      <w:r>
        <w:rPr>
          <w:color w:val="DF6420"/>
          <w:sz w:val="32"/>
        </w:rPr>
        <w:t xml:space="preserve"> </w:t>
      </w:r>
    </w:p>
    <w:p w14:paraId="2641D86F" w14:textId="7F081EA7" w:rsidR="003B19DB" w:rsidRDefault="00D60A15" w:rsidP="0006549C">
      <w:r>
        <w:t xml:space="preserve">Education relating to eating disorders is paramount to their overall prevention and management. The evidence suggests that providing education relating to eating disorder risk factors, development, </w:t>
      </w:r>
      <w:proofErr w:type="gramStart"/>
      <w:r>
        <w:t>signs</w:t>
      </w:r>
      <w:proofErr w:type="gramEnd"/>
      <w:r>
        <w:t xml:space="preserve"> and symptoms will raise awareness and literacy in the area. Further, we believe that education of all role holders of the management strategies will enable appropriate courses of action. Where appropriate, </w:t>
      </w:r>
      <w:r w:rsidR="0006549C" w:rsidRPr="00DA7EF8">
        <w:rPr>
          <w:i/>
          <w:color w:val="FF0000"/>
        </w:rPr>
        <w:t xml:space="preserve">[Insert name of organisation] </w:t>
      </w:r>
      <w:r>
        <w:t xml:space="preserve">will provide this education to athletes and/or coaches and performance support staff. </w:t>
      </w:r>
      <w:r w:rsidR="00702F1D">
        <w:t xml:space="preserve">Eating Disorders in Sport (EDiS) </w:t>
      </w:r>
      <w:r w:rsidR="008137F9">
        <w:t xml:space="preserve">is a workshop for coaches and performance support staff, </w:t>
      </w:r>
      <w:r w:rsidR="00702F1D">
        <w:t xml:space="preserve">has been </w:t>
      </w:r>
      <w:r w:rsidR="00000AC2">
        <w:t>co</w:t>
      </w:r>
      <w:r w:rsidR="009D3FC4">
        <w:t xml:space="preserve">-developed </w:t>
      </w:r>
      <w:r w:rsidR="00B227DE">
        <w:t>by the AIS and NEDC</w:t>
      </w:r>
      <w:r w:rsidR="008137F9">
        <w:t xml:space="preserve"> and will be delivered within </w:t>
      </w:r>
      <w:r w:rsidR="008137F9" w:rsidRPr="00DA7EF8">
        <w:rPr>
          <w:i/>
          <w:color w:val="FF0000"/>
        </w:rPr>
        <w:t>[Insert name of organisation]</w:t>
      </w:r>
      <w:r w:rsidR="008137F9">
        <w:rPr>
          <w:i/>
          <w:color w:val="FF0000"/>
        </w:rPr>
        <w:t xml:space="preserve"> </w:t>
      </w:r>
      <w:r w:rsidR="008137F9" w:rsidRPr="008137F9">
        <w:rPr>
          <w:iCs/>
          <w:color w:val="FF0000"/>
        </w:rPr>
        <w:t>as appropriate.</w:t>
      </w:r>
    </w:p>
    <w:p w14:paraId="506A2259" w14:textId="0A3DF475" w:rsidR="00FC63C7" w:rsidRPr="00DA7EF8" w:rsidRDefault="0089694B" w:rsidP="0089694B">
      <w:pPr>
        <w:pStyle w:val="Heading2Numbered"/>
        <w:numPr>
          <w:ilvl w:val="0"/>
          <w:numId w:val="0"/>
        </w:numPr>
      </w:pPr>
      <w:bookmarkStart w:id="15" w:name="_Toc98326214"/>
      <w:r>
        <w:rPr>
          <w:color w:val="DF6420"/>
          <w:sz w:val="32"/>
        </w:rPr>
        <w:t>Optimised nutrition</w:t>
      </w:r>
      <w:bookmarkEnd w:id="15"/>
      <w:r>
        <w:rPr>
          <w:color w:val="DF6420"/>
          <w:sz w:val="32"/>
        </w:rPr>
        <w:t xml:space="preserve"> </w:t>
      </w:r>
    </w:p>
    <w:p w14:paraId="12B48F92" w14:textId="12FBFCF5" w:rsidR="00FC63C7" w:rsidRPr="00DA7EF8" w:rsidRDefault="009936DC" w:rsidP="00FC63C7">
      <w:r>
        <w:rPr>
          <w:iCs/>
          <w:color w:val="auto"/>
        </w:rPr>
        <w:t xml:space="preserve">Athletes accessing nutrition support through </w:t>
      </w:r>
      <w:r w:rsidR="00FC63C7" w:rsidRPr="00DA7EF8">
        <w:rPr>
          <w:i/>
          <w:color w:val="FF0000"/>
        </w:rPr>
        <w:t>[Insert name of organisation]</w:t>
      </w:r>
      <w:r w:rsidR="00FC63C7" w:rsidRPr="00DA7EF8">
        <w:t xml:space="preserve"> </w:t>
      </w:r>
      <w:r w:rsidR="00FC63C7" w:rsidRPr="00DA7EF8">
        <w:rPr>
          <w:i/>
          <w:color w:val="FF0000"/>
        </w:rPr>
        <w:t>[should/must]</w:t>
      </w:r>
      <w:r w:rsidR="00FC63C7" w:rsidRPr="00DA7EF8">
        <w:t xml:space="preserve"> </w:t>
      </w:r>
      <w:r w:rsidR="000F5BF7">
        <w:t>have optimised nutrition</w:t>
      </w:r>
      <w:r w:rsidR="00FC63C7" w:rsidRPr="00DA7EF8">
        <w:t xml:space="preserve"> support</w:t>
      </w:r>
      <w:r w:rsidR="000F5BF7">
        <w:t xml:space="preserve">, </w:t>
      </w:r>
      <w:r w:rsidR="00FC63C7" w:rsidRPr="00DA7EF8">
        <w:t xml:space="preserve">a harmony between health and performance underpinned by concepts that are safe, supported, purposeful and individualised. An appropriately qualified and experienced Sports Dietitian </w:t>
      </w:r>
      <w:r w:rsidR="00FC63C7" w:rsidRPr="00DA7EF8">
        <w:rPr>
          <w:i/>
          <w:color w:val="FF0000"/>
        </w:rPr>
        <w:t>[should/</w:t>
      </w:r>
      <w:r w:rsidR="001E45A3">
        <w:rPr>
          <w:i/>
          <w:color w:val="FF0000"/>
        </w:rPr>
        <w:t>will</w:t>
      </w:r>
      <w:r w:rsidR="00FC63C7" w:rsidRPr="00DA7EF8">
        <w:rPr>
          <w:i/>
          <w:color w:val="FF0000"/>
        </w:rPr>
        <w:t>]</w:t>
      </w:r>
      <w:r w:rsidR="00FC63C7" w:rsidRPr="00DA7EF8">
        <w:t xml:space="preserve"> </w:t>
      </w:r>
      <w:r w:rsidR="00471F08">
        <w:t xml:space="preserve">be engaged to </w:t>
      </w:r>
      <w:r w:rsidR="00FC63C7" w:rsidRPr="00DA7EF8">
        <w:t xml:space="preserve">provide </w:t>
      </w:r>
      <w:r>
        <w:t>any</w:t>
      </w:r>
      <w:r w:rsidR="00FC63C7" w:rsidRPr="00DA7EF8">
        <w:t xml:space="preserve"> nutritional education to athletes.</w:t>
      </w:r>
    </w:p>
    <w:p w14:paraId="33F48259" w14:textId="5A9B15BF" w:rsidR="00FC63C7" w:rsidRDefault="00FC63C7" w:rsidP="00FC63C7">
      <w:pPr>
        <w:rPr>
          <w:i/>
          <w:color w:val="FF0000"/>
        </w:rPr>
      </w:pPr>
      <w:bookmarkStart w:id="16" w:name="_Hlk95231793"/>
      <w:r w:rsidRPr="0077484B">
        <w:rPr>
          <w:i/>
          <w:color w:val="FF0000"/>
        </w:rPr>
        <w:t>Editing note: align content within this point with guideline/policy application for your Organisation.</w:t>
      </w:r>
    </w:p>
    <w:p w14:paraId="40A38D28" w14:textId="77777777" w:rsidR="0089694B" w:rsidRDefault="0089694B" w:rsidP="0089694B">
      <w:pPr>
        <w:pStyle w:val="Heading2Numbered"/>
        <w:numPr>
          <w:ilvl w:val="0"/>
          <w:numId w:val="0"/>
        </w:numPr>
        <w:rPr>
          <w:color w:val="DF6420"/>
          <w:sz w:val="32"/>
        </w:rPr>
      </w:pPr>
      <w:bookmarkStart w:id="17" w:name="_Toc98326215"/>
      <w:r>
        <w:rPr>
          <w:color w:val="DF6420"/>
          <w:sz w:val="32"/>
        </w:rPr>
        <w:t>Role of body composition</w:t>
      </w:r>
      <w:bookmarkEnd w:id="17"/>
      <w:r>
        <w:rPr>
          <w:color w:val="DF6420"/>
          <w:sz w:val="32"/>
        </w:rPr>
        <w:t xml:space="preserve"> </w:t>
      </w:r>
    </w:p>
    <w:p w14:paraId="6A6AE75F" w14:textId="0158CA37" w:rsidR="00152107" w:rsidRPr="00DA7EF8" w:rsidRDefault="00152107" w:rsidP="00152107">
      <w:r w:rsidRPr="00DA7EF8">
        <w:t xml:space="preserve">Where body composition plays a role in sports performance, this role can be understood and integrated into an appropriate personalised plan for each athlete. </w:t>
      </w:r>
      <w:r w:rsidRPr="00DA7EF8">
        <w:rPr>
          <w:i/>
          <w:color w:val="FF0000"/>
        </w:rPr>
        <w:t>[Insert name of organisation]</w:t>
      </w:r>
      <w:r w:rsidRPr="00DA7EF8">
        <w:t xml:space="preserve"> recognises that the assessment of body composition is a common part of athlete assessment and needs to be appropriately implemented to safeguard the athlete’s health and well-being. Appropriate implementation includes a range of considerations including but not limited to the need for assessment, selection of assessment technique/s, implementation of protocols and dissemination of results.  </w:t>
      </w:r>
    </w:p>
    <w:p w14:paraId="469BCAFD" w14:textId="1A832D2B" w:rsidR="00152107" w:rsidRPr="007A6F30" w:rsidRDefault="00152107" w:rsidP="00FC63C7">
      <w:r w:rsidRPr="00DA7EF8">
        <w:t xml:space="preserve">See </w:t>
      </w:r>
      <w:r w:rsidRPr="00DA7EF8">
        <w:rPr>
          <w:i/>
          <w:color w:val="FF0000"/>
        </w:rPr>
        <w:t>[Insert name of sporting organisation link here or link to AIS body composition considerations</w:t>
      </w:r>
      <w:r w:rsidR="00423FAD">
        <w:rPr>
          <w:i/>
          <w:color w:val="FF0000"/>
        </w:rPr>
        <w:t xml:space="preserve"> document</w:t>
      </w:r>
      <w:r w:rsidRPr="00DA7EF8">
        <w:rPr>
          <w:i/>
          <w:color w:val="FF0000"/>
        </w:rPr>
        <w:t xml:space="preserve">] </w:t>
      </w:r>
      <w:r w:rsidRPr="00DA7EF8">
        <w:t xml:space="preserve">for further details. These considerations </w:t>
      </w:r>
      <w:r w:rsidRPr="00DA7EF8">
        <w:rPr>
          <w:i/>
          <w:color w:val="FF0000"/>
        </w:rPr>
        <w:t xml:space="preserve">[should/must] </w:t>
      </w:r>
      <w:r w:rsidRPr="00DA7EF8">
        <w:t>be followed whenever body composition assessment techniques are utilised</w:t>
      </w:r>
      <w:r w:rsidRPr="00DA7EF8">
        <w:rPr>
          <w:i/>
        </w:rPr>
        <w:t>.</w:t>
      </w:r>
    </w:p>
    <w:p w14:paraId="4F9E6F54" w14:textId="52025FE2" w:rsidR="007A6F30" w:rsidRPr="00DA7EF8" w:rsidRDefault="0089694B" w:rsidP="0089694B">
      <w:pPr>
        <w:pStyle w:val="Heading2Numbered"/>
        <w:numPr>
          <w:ilvl w:val="0"/>
          <w:numId w:val="0"/>
        </w:numPr>
      </w:pPr>
      <w:bookmarkStart w:id="18" w:name="_Toc98326216"/>
      <w:r>
        <w:rPr>
          <w:color w:val="DF6420"/>
          <w:sz w:val="32"/>
        </w:rPr>
        <w:t>Body image</w:t>
      </w:r>
      <w:bookmarkEnd w:id="18"/>
      <w:r>
        <w:rPr>
          <w:color w:val="DF6420"/>
          <w:sz w:val="32"/>
        </w:rPr>
        <w:t xml:space="preserve"> </w:t>
      </w:r>
    </w:p>
    <w:p w14:paraId="0C21D15F" w14:textId="682409A9" w:rsidR="007A6F30" w:rsidRDefault="007A6F30" w:rsidP="007A6F30">
      <w:pPr>
        <w:rPr>
          <w:iCs/>
        </w:rPr>
      </w:pPr>
      <w:r w:rsidRPr="00DA7EF8">
        <w:rPr>
          <w:i/>
          <w:color w:val="FF0000"/>
        </w:rPr>
        <w:t>[Insert name of organisation]</w:t>
      </w:r>
      <w:r w:rsidRPr="00DA7EF8">
        <w:t xml:space="preserve"> recognises that a positive body image is one of the protective factors that enable an athlete to be more resilient to developing DE or an ED. Appropriate </w:t>
      </w:r>
      <w:r>
        <w:t xml:space="preserve">education and/or </w:t>
      </w:r>
      <w:r w:rsidRPr="00DA7EF8">
        <w:t xml:space="preserve">support </w:t>
      </w:r>
      <w:r w:rsidRPr="00DA7EF8">
        <w:rPr>
          <w:i/>
          <w:color w:val="FF0000"/>
        </w:rPr>
        <w:t>[should/</w:t>
      </w:r>
      <w:r w:rsidR="00E93289">
        <w:rPr>
          <w:i/>
          <w:color w:val="FF0000"/>
        </w:rPr>
        <w:t>will</w:t>
      </w:r>
      <w:r w:rsidRPr="00DA7EF8">
        <w:rPr>
          <w:i/>
          <w:color w:val="FF0000"/>
        </w:rPr>
        <w:t>]</w:t>
      </w:r>
      <w:r w:rsidRPr="00DA7EF8">
        <w:t xml:space="preserve"> be provided to athletes to encourage a positive body image, using activities targeted at groups and individuals</w:t>
      </w:r>
      <w:r w:rsidR="00122E34">
        <w:t xml:space="preserve"> as appropriate</w:t>
      </w:r>
      <w:r w:rsidRPr="00DA7EF8">
        <w:t xml:space="preserve">. </w:t>
      </w:r>
      <w:r w:rsidRPr="00DA7EF8">
        <w:rPr>
          <w:bCs/>
        </w:rPr>
        <w:t>P</w:t>
      </w:r>
      <w:r w:rsidRPr="00DA7EF8">
        <w:t xml:space="preserve">ositive body image in athletes is promoted through education and support for all roles holders at </w:t>
      </w:r>
      <w:r w:rsidRPr="00DA7EF8">
        <w:rPr>
          <w:i/>
          <w:iCs/>
          <w:color w:val="FF0000"/>
        </w:rPr>
        <w:t xml:space="preserve">[Insert name of sporting organisation], </w:t>
      </w:r>
      <w:r w:rsidRPr="00DA7EF8">
        <w:rPr>
          <w:iCs/>
        </w:rPr>
        <w:t xml:space="preserve">not </w:t>
      </w:r>
      <w:r w:rsidR="00122E34">
        <w:rPr>
          <w:iCs/>
        </w:rPr>
        <w:t>just for</w:t>
      </w:r>
      <w:r w:rsidRPr="00DA7EF8">
        <w:rPr>
          <w:iCs/>
        </w:rPr>
        <w:t xml:space="preserve"> athlete</w:t>
      </w:r>
      <w:r w:rsidR="00122E34">
        <w:rPr>
          <w:iCs/>
        </w:rPr>
        <w:t>s but coaches and performance staff as well.</w:t>
      </w:r>
    </w:p>
    <w:p w14:paraId="6F04839F" w14:textId="687FA84F" w:rsidR="00122E34" w:rsidRPr="00DA7EF8" w:rsidRDefault="0089694B" w:rsidP="0089694B">
      <w:pPr>
        <w:pStyle w:val="Heading2Numbered"/>
        <w:numPr>
          <w:ilvl w:val="0"/>
          <w:numId w:val="0"/>
        </w:numPr>
      </w:pPr>
      <w:bookmarkStart w:id="19" w:name="_Toc98326217"/>
      <w:r>
        <w:rPr>
          <w:color w:val="DF6420"/>
          <w:sz w:val="32"/>
        </w:rPr>
        <w:t>Use of language</w:t>
      </w:r>
      <w:bookmarkEnd w:id="19"/>
      <w:r>
        <w:rPr>
          <w:color w:val="DF6420"/>
          <w:sz w:val="32"/>
        </w:rPr>
        <w:t xml:space="preserve"> </w:t>
      </w:r>
    </w:p>
    <w:p w14:paraId="159422B7" w14:textId="49937D3F" w:rsidR="00122E34" w:rsidRDefault="00E93289" w:rsidP="007A6F30">
      <w:r>
        <w:t>Respectful</w:t>
      </w:r>
      <w:r w:rsidR="00122E34" w:rsidRPr="00DA7EF8">
        <w:t xml:space="preserve"> language </w:t>
      </w:r>
      <w:r w:rsidR="00122E34" w:rsidRPr="00DA7EF8">
        <w:rPr>
          <w:i/>
          <w:iCs/>
          <w:color w:val="FF0000"/>
        </w:rPr>
        <w:t>[should/must]</w:t>
      </w:r>
      <w:r w:rsidR="00122E34" w:rsidRPr="00DA7EF8">
        <w:t xml:space="preserve"> be used when speaking with and about athletes and their bod</w:t>
      </w:r>
      <w:r w:rsidR="00122E34">
        <w:t>ies</w:t>
      </w:r>
      <w:r w:rsidR="00122E34" w:rsidRPr="00DA7EF8">
        <w:t xml:space="preserve">. Athletes, </w:t>
      </w:r>
      <w:proofErr w:type="gramStart"/>
      <w:r w:rsidR="00122E34" w:rsidRPr="00DA7EF8">
        <w:t>coaches</w:t>
      </w:r>
      <w:proofErr w:type="gramEnd"/>
      <w:r w:rsidR="00122E34" w:rsidRPr="00DA7EF8">
        <w:t xml:space="preserve"> and performance support staff </w:t>
      </w:r>
      <w:r w:rsidR="00122E34" w:rsidRPr="00DA7EF8">
        <w:rPr>
          <w:i/>
          <w:color w:val="FF0000"/>
        </w:rPr>
        <w:t xml:space="preserve">[should/must] </w:t>
      </w:r>
      <w:r w:rsidR="00122E34" w:rsidRPr="00DA7EF8">
        <w:t>receive education around such language.</w:t>
      </w:r>
      <w:r w:rsidR="00122E34" w:rsidRPr="00DA7EF8">
        <w:rPr>
          <w:i/>
          <w:color w:val="FF0000"/>
        </w:rPr>
        <w:t xml:space="preserve"> [Insert name of organisation</w:t>
      </w:r>
      <w:r w:rsidR="00122E34" w:rsidRPr="00A2685F">
        <w:rPr>
          <w:i/>
          <w:color w:val="FF0000"/>
        </w:rPr>
        <w:t xml:space="preserve">] </w:t>
      </w:r>
      <w:r w:rsidR="00122E34" w:rsidRPr="00DA7EF8">
        <w:t xml:space="preserve">believes all bodies deserve to be treated with respect, no matter their size, shape, composition, </w:t>
      </w:r>
      <w:proofErr w:type="gramStart"/>
      <w:r w:rsidR="00122E34" w:rsidRPr="00DA7EF8">
        <w:t>colour</w:t>
      </w:r>
      <w:proofErr w:type="gramEnd"/>
      <w:r w:rsidR="00122E34" w:rsidRPr="00DA7EF8">
        <w:t xml:space="preserve"> or ability. Before any athlete is asked to change their body (in either size or composition), the </w:t>
      </w:r>
      <w:r w:rsidR="00C64997" w:rsidRPr="00DA7EF8">
        <w:rPr>
          <w:i/>
          <w:color w:val="FF0000"/>
        </w:rPr>
        <w:t>[Insert name of organisation]</w:t>
      </w:r>
      <w:r w:rsidR="00C64997" w:rsidRPr="00DA7EF8">
        <w:rPr>
          <w:color w:val="FF0000"/>
        </w:rPr>
        <w:t xml:space="preserve"> </w:t>
      </w:r>
      <w:r w:rsidR="00122E34" w:rsidRPr="00DA7EF8">
        <w:t xml:space="preserve">CMT </w:t>
      </w:r>
      <w:r w:rsidR="00122E34" w:rsidRPr="00DA7EF8">
        <w:rPr>
          <w:i/>
          <w:iCs/>
          <w:color w:val="FF0000"/>
        </w:rPr>
        <w:t xml:space="preserve">[should/must] </w:t>
      </w:r>
      <w:r w:rsidR="00122E34" w:rsidRPr="00DA7EF8">
        <w:rPr>
          <w:iCs/>
        </w:rPr>
        <w:t>be consulted and involved in the decision making and communication process.</w:t>
      </w:r>
      <w:r w:rsidR="00122E34" w:rsidRPr="00DA7EF8">
        <w:rPr>
          <w:i/>
          <w:iCs/>
          <w:color w:val="FF0000"/>
        </w:rPr>
        <w:t xml:space="preserve"> </w:t>
      </w:r>
    </w:p>
    <w:p w14:paraId="6B4CDFD7" w14:textId="76FDE1CB" w:rsidR="005509BA" w:rsidRPr="00DA7EF8" w:rsidRDefault="0089694B" w:rsidP="0089694B">
      <w:pPr>
        <w:pStyle w:val="Heading2Numbered"/>
        <w:numPr>
          <w:ilvl w:val="0"/>
          <w:numId w:val="0"/>
        </w:numPr>
      </w:pPr>
      <w:bookmarkStart w:id="20" w:name="_Toc98326218"/>
      <w:r>
        <w:rPr>
          <w:color w:val="DF6420"/>
          <w:sz w:val="32"/>
        </w:rPr>
        <w:t>Use of images of athletes</w:t>
      </w:r>
      <w:bookmarkEnd w:id="20"/>
      <w:r>
        <w:rPr>
          <w:color w:val="DF6420"/>
          <w:sz w:val="32"/>
        </w:rPr>
        <w:t xml:space="preserve"> </w:t>
      </w:r>
    </w:p>
    <w:p w14:paraId="2402BBF9" w14:textId="1EDB840B" w:rsidR="00756A94" w:rsidRDefault="005509BA" w:rsidP="007A6F30">
      <w:r w:rsidRPr="00DA7EF8">
        <w:rPr>
          <w:i/>
          <w:color w:val="FF0000"/>
        </w:rPr>
        <w:t>[Insert name of organisation]</w:t>
      </w:r>
      <w:r w:rsidRPr="00DA7EF8">
        <w:t xml:space="preserve"> </w:t>
      </w:r>
      <w:r>
        <w:t>will focus on using images that encourage positive body image and aim to avoid images that may motivate some people or athletes at risk to strive to achieve an unrealistic shape, weight, or size. Noting that athletes across different sports have a wide range of body weights, shapes or body composition, images showing body diversity are encouraged. Priority will be given to images that identify the athlete or show them undertaking sporting activity, rather than images where it can be perceived the focus is on body composition.</w:t>
      </w:r>
    </w:p>
    <w:p w14:paraId="7D2B02BA" w14:textId="77777777" w:rsidR="00AC6887" w:rsidRPr="00DA7EF8" w:rsidRDefault="00AC6887" w:rsidP="007A6F30"/>
    <w:p w14:paraId="1EA25E95" w14:textId="77777777" w:rsidR="0089694B" w:rsidRDefault="0089694B" w:rsidP="0089694B">
      <w:pPr>
        <w:pStyle w:val="Heading2Numbered"/>
        <w:numPr>
          <w:ilvl w:val="0"/>
          <w:numId w:val="0"/>
        </w:numPr>
        <w:rPr>
          <w:color w:val="DF6420"/>
          <w:sz w:val="32"/>
        </w:rPr>
      </w:pPr>
      <w:bookmarkStart w:id="21" w:name="_Toc98326219"/>
      <w:r>
        <w:rPr>
          <w:color w:val="DF6420"/>
          <w:sz w:val="32"/>
        </w:rPr>
        <w:t xml:space="preserve">High risk populations, </w:t>
      </w:r>
      <w:proofErr w:type="gramStart"/>
      <w:r>
        <w:rPr>
          <w:color w:val="DF6420"/>
          <w:sz w:val="32"/>
        </w:rPr>
        <w:t>contexts</w:t>
      </w:r>
      <w:proofErr w:type="gramEnd"/>
      <w:r>
        <w:rPr>
          <w:color w:val="DF6420"/>
          <w:sz w:val="32"/>
        </w:rPr>
        <w:t xml:space="preserve"> and environments</w:t>
      </w:r>
      <w:bookmarkEnd w:id="21"/>
      <w:r>
        <w:rPr>
          <w:color w:val="DF6420"/>
          <w:sz w:val="32"/>
        </w:rPr>
        <w:t xml:space="preserve"> </w:t>
      </w:r>
    </w:p>
    <w:p w14:paraId="63280577" w14:textId="77777777" w:rsidR="009D0EAE" w:rsidRPr="00AC6887" w:rsidRDefault="009D0EAE" w:rsidP="009D0EAE">
      <w:pPr>
        <w:pStyle w:val="Heading8"/>
        <w:rPr>
          <w:b/>
          <w:bCs/>
          <w:color w:val="000033" w:themeColor="accent1"/>
          <w:sz w:val="24"/>
          <w:szCs w:val="24"/>
        </w:rPr>
      </w:pPr>
      <w:r w:rsidRPr="00AC6887">
        <w:rPr>
          <w:b/>
          <w:bCs/>
          <w:color w:val="000033" w:themeColor="accent1"/>
          <w:sz w:val="24"/>
          <w:szCs w:val="24"/>
        </w:rPr>
        <w:t>Transition periods</w:t>
      </w:r>
    </w:p>
    <w:p w14:paraId="1166A2FD" w14:textId="77777777" w:rsidR="009D0EAE" w:rsidRPr="00DA7EF8" w:rsidRDefault="009D0EAE" w:rsidP="009D0EAE">
      <w:r w:rsidRPr="00DA7EF8">
        <w:rPr>
          <w:i/>
          <w:color w:val="FF0000"/>
        </w:rPr>
        <w:t>[Insert name of organisation]</w:t>
      </w:r>
      <w:r w:rsidRPr="00DA7EF8">
        <w:t xml:space="preserve"> recognises that there are </w:t>
      </w:r>
      <w:proofErr w:type="gramStart"/>
      <w:r w:rsidRPr="00DA7EF8">
        <w:t>a number of</w:t>
      </w:r>
      <w:proofErr w:type="gramEnd"/>
      <w:r w:rsidRPr="00DA7EF8">
        <w:t xml:space="preserve"> transition periods in an athlete’s life that may place them at an increased risk of DE including, but </w:t>
      </w:r>
      <w:r>
        <w:t xml:space="preserve">not </w:t>
      </w:r>
      <w:r w:rsidRPr="00DA7EF8">
        <w:t>limited to:</w:t>
      </w:r>
    </w:p>
    <w:p w14:paraId="298787F2" w14:textId="3F4F5773" w:rsidR="009D0EAE" w:rsidRPr="00DA7EF8" w:rsidRDefault="009D0EAE" w:rsidP="009D0EAE">
      <w:pPr>
        <w:pStyle w:val="Bullet1"/>
      </w:pPr>
      <w:r w:rsidRPr="00DA7EF8">
        <w:t>Early start of sport specific training</w:t>
      </w:r>
    </w:p>
    <w:p w14:paraId="4F77260E" w14:textId="61DAB9FB" w:rsidR="009D0EAE" w:rsidRPr="00DA7EF8" w:rsidRDefault="009D0EAE" w:rsidP="009D0EAE">
      <w:pPr>
        <w:pStyle w:val="Bullet1"/>
      </w:pPr>
      <w:r w:rsidRPr="00DA7EF8">
        <w:t>Making a senior team at a young age</w:t>
      </w:r>
    </w:p>
    <w:p w14:paraId="28FBCA71" w14:textId="1F1DBEE8" w:rsidR="009D0EAE" w:rsidRPr="00DA7EF8" w:rsidRDefault="009D0EAE" w:rsidP="009D0EAE">
      <w:pPr>
        <w:pStyle w:val="Bullet1"/>
      </w:pPr>
      <w:r w:rsidRPr="00DA7EF8">
        <w:t>Retirement (forced or voluntary)</w:t>
      </w:r>
    </w:p>
    <w:p w14:paraId="5E922558" w14:textId="53319343" w:rsidR="009D0EAE" w:rsidRPr="00DA7EF8" w:rsidRDefault="009D0EAE" w:rsidP="009D0EAE">
      <w:pPr>
        <w:pStyle w:val="Bullet1"/>
      </w:pPr>
      <w:r w:rsidRPr="00DA7EF8">
        <w:t>Non-selection or de-selection</w:t>
      </w:r>
    </w:p>
    <w:p w14:paraId="27AF8812" w14:textId="2FEB4808" w:rsidR="009D0EAE" w:rsidRPr="00DA7EF8" w:rsidRDefault="009D0EAE" w:rsidP="009D0EAE">
      <w:pPr>
        <w:pStyle w:val="Bullet1"/>
      </w:pPr>
      <w:r w:rsidRPr="00DA7EF8">
        <w:t>Injury, illness, surgery, time away from sport and training</w:t>
      </w:r>
    </w:p>
    <w:p w14:paraId="1403F1FC" w14:textId="70373AD0" w:rsidR="009D0EAE" w:rsidRPr="00DA7EF8" w:rsidRDefault="009D0EAE" w:rsidP="009D0EAE">
      <w:pPr>
        <w:pStyle w:val="Bullet1"/>
      </w:pPr>
      <w:r w:rsidRPr="00DA7EF8">
        <w:t>Changes in weight and/or body shape following injury or illness</w:t>
      </w:r>
    </w:p>
    <w:p w14:paraId="7667030C" w14:textId="1BFB9F37" w:rsidR="009D0EAE" w:rsidRPr="00DA7EF8" w:rsidRDefault="009D0EAE" w:rsidP="009D0EAE">
      <w:pPr>
        <w:pStyle w:val="Bullet1"/>
      </w:pPr>
      <w:r w:rsidRPr="00DA7EF8">
        <w:t xml:space="preserve">Major life transitions </w:t>
      </w:r>
      <w:r w:rsidR="00BB3B7D" w:rsidRPr="00DA7EF8">
        <w:t>e.g.,</w:t>
      </w:r>
      <w:r w:rsidRPr="00DA7EF8">
        <w:t xml:space="preserve"> moving away from home, moving between schools, moving </w:t>
      </w:r>
      <w:proofErr w:type="gramStart"/>
      <w:r w:rsidRPr="00DA7EF8">
        <w:t>overseas</w:t>
      </w:r>
      <w:r>
        <w:t>;</w:t>
      </w:r>
      <w:proofErr w:type="gramEnd"/>
    </w:p>
    <w:p w14:paraId="68ECCD88" w14:textId="3B8D92C9" w:rsidR="009D0EAE" w:rsidRPr="00DA7EF8" w:rsidRDefault="009D0EAE" w:rsidP="009D0EAE">
      <w:pPr>
        <w:pStyle w:val="Bullet1"/>
      </w:pPr>
      <w:r w:rsidRPr="00DA7EF8">
        <w:t>Preparation for and competing in a benchmark event (</w:t>
      </w:r>
      <w:r w:rsidR="00BB3B7D" w:rsidRPr="00DA7EF8">
        <w:t>e.g.,</w:t>
      </w:r>
      <w:r w:rsidRPr="00DA7EF8">
        <w:t xml:space="preserve"> in the selection process, the period prior to the event, during and after the event)</w:t>
      </w:r>
    </w:p>
    <w:p w14:paraId="5F95C314" w14:textId="3A38C675" w:rsidR="009D0EAE" w:rsidRDefault="009D0EAE" w:rsidP="009D0EAE">
      <w:r w:rsidRPr="00C6406A">
        <w:rPr>
          <w:color w:val="auto"/>
        </w:rPr>
        <w:t>At</w:t>
      </w:r>
      <w:r>
        <w:rPr>
          <w:i/>
          <w:color w:val="FF0000"/>
        </w:rPr>
        <w:t xml:space="preserve"> </w:t>
      </w:r>
      <w:r w:rsidRPr="00DA7EF8">
        <w:rPr>
          <w:i/>
          <w:color w:val="FF0000"/>
        </w:rPr>
        <w:t xml:space="preserve">[Insert name of sporting organisation] </w:t>
      </w:r>
      <w:r w:rsidRPr="00C6406A">
        <w:rPr>
          <w:color w:val="auto"/>
        </w:rPr>
        <w:t>we</w:t>
      </w:r>
      <w:r>
        <w:rPr>
          <w:i/>
          <w:color w:val="FF0000"/>
        </w:rPr>
        <w:t xml:space="preserve"> </w:t>
      </w:r>
      <w:r w:rsidRPr="00DA7EF8">
        <w:rPr>
          <w:i/>
          <w:color w:val="FF0000"/>
        </w:rPr>
        <w:t>[should/</w:t>
      </w:r>
      <w:r w:rsidR="00B5081E">
        <w:rPr>
          <w:i/>
          <w:color w:val="FF0000"/>
        </w:rPr>
        <w:t>will</w:t>
      </w:r>
      <w:r w:rsidRPr="00DA7EF8">
        <w:rPr>
          <w:i/>
          <w:color w:val="FF0000"/>
        </w:rPr>
        <w:t>]</w:t>
      </w:r>
      <w:r w:rsidRPr="00DA7EF8">
        <w:t xml:space="preserve"> identify states of elevated risk and apply appropriate support around the athlete at these times, with activities involving the coach, support staff or the CMT directly. </w:t>
      </w:r>
    </w:p>
    <w:p w14:paraId="6DF6F810" w14:textId="77777777" w:rsidR="00A15640" w:rsidRDefault="00A15640" w:rsidP="009D0EAE"/>
    <w:p w14:paraId="60BF0A1D" w14:textId="77777777" w:rsidR="00A15640" w:rsidRPr="00AC6887" w:rsidRDefault="00A15640" w:rsidP="00A15640">
      <w:pPr>
        <w:pStyle w:val="Heading8"/>
        <w:rPr>
          <w:b/>
          <w:bCs/>
          <w:color w:val="000033" w:themeColor="accent1"/>
          <w:sz w:val="24"/>
          <w:szCs w:val="24"/>
        </w:rPr>
      </w:pPr>
      <w:r w:rsidRPr="00AC6887">
        <w:rPr>
          <w:b/>
          <w:bCs/>
          <w:color w:val="000033" w:themeColor="accent1"/>
          <w:sz w:val="24"/>
          <w:szCs w:val="24"/>
        </w:rPr>
        <w:t>Working with minors</w:t>
      </w:r>
    </w:p>
    <w:p w14:paraId="1BF3D38D" w14:textId="4FD2C917" w:rsidR="00A15640" w:rsidRPr="00DA7EF8" w:rsidRDefault="006F7A28" w:rsidP="00A15640">
      <w:r>
        <w:t>W</w:t>
      </w:r>
      <w:r w:rsidR="00A15640" w:rsidRPr="00DA7EF8">
        <w:t>orking with minors requires appropriate care and consideration for this population.</w:t>
      </w:r>
      <w:r w:rsidR="00A15640">
        <w:t xml:space="preserve"> </w:t>
      </w:r>
      <w:r w:rsidR="00A15640" w:rsidRPr="00DA7EF8">
        <w:t xml:space="preserve">See </w:t>
      </w:r>
      <w:r w:rsidR="00A15640" w:rsidRPr="00DA7EF8">
        <w:rPr>
          <w:i/>
          <w:color w:val="FF0000"/>
        </w:rPr>
        <w:t xml:space="preserve">[Insert name of organisation’s Child Safe Sport document here] </w:t>
      </w:r>
      <w:r w:rsidR="00A15640" w:rsidRPr="00DA7EF8">
        <w:t xml:space="preserve">for more details.  </w:t>
      </w:r>
    </w:p>
    <w:p w14:paraId="740799F7" w14:textId="60CABF35" w:rsidR="00A15640" w:rsidRPr="00DA7EF8" w:rsidRDefault="00A15640" w:rsidP="00A15640">
      <w:pPr>
        <w:rPr>
          <w:i/>
          <w:color w:val="auto"/>
        </w:rPr>
      </w:pPr>
      <w:r w:rsidRPr="00DA7EF8">
        <w:t xml:space="preserve">Whilst DE can occur at any age, </w:t>
      </w:r>
      <w:r w:rsidR="00CD4E8F" w:rsidRPr="00DA7EF8">
        <w:rPr>
          <w:i/>
          <w:color w:val="FF0000"/>
        </w:rPr>
        <w:t>[Insert name of organisation]</w:t>
      </w:r>
      <w:r w:rsidR="00CD4E8F" w:rsidRPr="00DA7EF8">
        <w:rPr>
          <w:color w:val="FF0000"/>
        </w:rPr>
        <w:t xml:space="preserve"> </w:t>
      </w:r>
      <w:r w:rsidRPr="00DA7EF8">
        <w:t>understand</w:t>
      </w:r>
      <w:r w:rsidR="00CD4E8F">
        <w:t>s</w:t>
      </w:r>
      <w:r w:rsidRPr="00DA7EF8">
        <w:t xml:space="preserve"> that adolescence is a formative time in the development of an athlete’s body image and eating behaviour. </w:t>
      </w:r>
      <w:r w:rsidR="006F7A28">
        <w:rPr>
          <w:color w:val="auto"/>
        </w:rPr>
        <w:t>A</w:t>
      </w:r>
      <w:r w:rsidRPr="00DA7EF8">
        <w:rPr>
          <w:color w:val="auto"/>
        </w:rPr>
        <w:t>thletes in this age group</w:t>
      </w:r>
      <w:r w:rsidRPr="00DA7EF8">
        <w:rPr>
          <w:i/>
          <w:color w:val="auto"/>
        </w:rPr>
        <w:t xml:space="preserve"> </w:t>
      </w:r>
      <w:r w:rsidRPr="00DA7EF8">
        <w:rPr>
          <w:i/>
          <w:color w:val="FF0000"/>
        </w:rPr>
        <w:t>[should/</w:t>
      </w:r>
      <w:r w:rsidR="006F7A28">
        <w:rPr>
          <w:i/>
          <w:color w:val="FF0000"/>
        </w:rPr>
        <w:t>will</w:t>
      </w:r>
      <w:r w:rsidRPr="00DA7EF8">
        <w:rPr>
          <w:i/>
          <w:color w:val="FF0000"/>
        </w:rPr>
        <w:t xml:space="preserve">] </w:t>
      </w:r>
      <w:r w:rsidRPr="00DA7EF8">
        <w:rPr>
          <w:color w:val="auto"/>
        </w:rPr>
        <w:t>be provided with appropriate education and support to assist in the development of optimal body image and eating behaviours.</w:t>
      </w:r>
      <w:r w:rsidRPr="00DA7EF8">
        <w:rPr>
          <w:i/>
          <w:color w:val="auto"/>
        </w:rPr>
        <w:t xml:space="preserve"> </w:t>
      </w:r>
    </w:p>
    <w:p w14:paraId="62AA9F73" w14:textId="583905E5" w:rsidR="00A15640" w:rsidRDefault="00A15640" w:rsidP="00A15640">
      <w:pPr>
        <w:rPr>
          <w:color w:val="auto"/>
        </w:rPr>
      </w:pPr>
      <w:r w:rsidRPr="00DA7EF8">
        <w:rPr>
          <w:color w:val="auto"/>
        </w:rPr>
        <w:t xml:space="preserve">A registered medical professional is responsible for determining </w:t>
      </w:r>
      <w:proofErr w:type="gramStart"/>
      <w:r w:rsidRPr="00DA7EF8">
        <w:rPr>
          <w:color w:val="auto"/>
        </w:rPr>
        <w:t>if and when</w:t>
      </w:r>
      <w:proofErr w:type="gramEnd"/>
      <w:r w:rsidRPr="00DA7EF8">
        <w:rPr>
          <w:color w:val="auto"/>
        </w:rPr>
        <w:t xml:space="preserve"> an under-age athlete’s family will be informed of DE or an ED</w:t>
      </w:r>
      <w:r w:rsidR="00330908">
        <w:rPr>
          <w:color w:val="auto"/>
        </w:rPr>
        <w:t xml:space="preserve">, subject to applicable privacy laws. </w:t>
      </w:r>
    </w:p>
    <w:p w14:paraId="076C3271" w14:textId="77777777" w:rsidR="00B21C11" w:rsidRPr="00DB6F05" w:rsidRDefault="00B21C11" w:rsidP="00A15640"/>
    <w:p w14:paraId="1094DDD3" w14:textId="77777777" w:rsidR="00B21C11" w:rsidRPr="00AC6887" w:rsidRDefault="00B21C11" w:rsidP="00B21C11">
      <w:pPr>
        <w:pStyle w:val="Heading8"/>
        <w:rPr>
          <w:b/>
          <w:bCs/>
          <w:color w:val="000033" w:themeColor="accent1"/>
          <w:sz w:val="24"/>
          <w:szCs w:val="24"/>
        </w:rPr>
      </w:pPr>
      <w:r w:rsidRPr="00AC6887">
        <w:rPr>
          <w:b/>
          <w:bCs/>
          <w:color w:val="000033" w:themeColor="accent1"/>
          <w:sz w:val="24"/>
          <w:szCs w:val="24"/>
        </w:rPr>
        <w:t>Para athletes</w:t>
      </w:r>
    </w:p>
    <w:p w14:paraId="3A0EA6AB" w14:textId="1EA3F417" w:rsidR="00B21C11" w:rsidRDefault="006F7A28" w:rsidP="00B21C11">
      <w:r>
        <w:rPr>
          <w:i/>
        </w:rPr>
        <w:t>P</w:t>
      </w:r>
      <w:r w:rsidR="00B21C11" w:rsidRPr="00DA7EF8">
        <w:t xml:space="preserve">ara athletes have unique considerations around body image and eating behaviour. </w:t>
      </w:r>
      <w:r>
        <w:t>Where appropriate</w:t>
      </w:r>
      <w:r w:rsidR="009D5919">
        <w:t>,</w:t>
      </w:r>
      <w:r>
        <w:t xml:space="preserve"> t</w:t>
      </w:r>
      <w:r w:rsidR="00B21C11" w:rsidRPr="00DA7EF8">
        <w:t xml:space="preserve">he CMT </w:t>
      </w:r>
      <w:r w:rsidR="00B21C11" w:rsidRPr="00DA7EF8">
        <w:rPr>
          <w:i/>
          <w:color w:val="FF0000"/>
        </w:rPr>
        <w:t>[should/</w:t>
      </w:r>
      <w:r>
        <w:rPr>
          <w:i/>
          <w:color w:val="FF0000"/>
        </w:rPr>
        <w:t>will</w:t>
      </w:r>
      <w:r w:rsidR="00B21C11" w:rsidRPr="00DA7EF8">
        <w:rPr>
          <w:i/>
          <w:color w:val="FF0000"/>
        </w:rPr>
        <w:t>]</w:t>
      </w:r>
      <w:r w:rsidR="00B21C11" w:rsidRPr="00DA7EF8">
        <w:t xml:space="preserve"> work individually with each </w:t>
      </w:r>
      <w:proofErr w:type="gramStart"/>
      <w:r w:rsidR="00B21C11" w:rsidRPr="00DA7EF8">
        <w:t>para athlete</w:t>
      </w:r>
      <w:proofErr w:type="gramEnd"/>
      <w:r w:rsidR="00B21C11" w:rsidRPr="00DA7EF8">
        <w:t xml:space="preserve"> and their coach and performance support staff to ensure that the needs of the athlete are met.</w:t>
      </w:r>
    </w:p>
    <w:p w14:paraId="2679B5A0" w14:textId="77777777" w:rsidR="00B21C11" w:rsidRPr="00DB6F05" w:rsidRDefault="00B21C11" w:rsidP="00B21C11"/>
    <w:p w14:paraId="26D23D24" w14:textId="77777777" w:rsidR="00B21C11" w:rsidRPr="00DA7EF8" w:rsidRDefault="00B21C11" w:rsidP="00B21C11">
      <w:pPr>
        <w:pStyle w:val="Heading8"/>
      </w:pPr>
      <w:r w:rsidRPr="00AC6887">
        <w:rPr>
          <w:b/>
          <w:bCs/>
          <w:color w:val="000033" w:themeColor="accent1"/>
          <w:sz w:val="24"/>
          <w:szCs w:val="24"/>
        </w:rPr>
        <w:t>Making weight</w:t>
      </w:r>
      <w:r w:rsidRPr="00AC6887">
        <w:rPr>
          <w:color w:val="000033" w:themeColor="accent1"/>
        </w:rPr>
        <w:t xml:space="preserve"> </w:t>
      </w:r>
      <w:r w:rsidRPr="00B21C11">
        <w:rPr>
          <w:i/>
          <w:iCs/>
          <w:color w:val="FF0000"/>
        </w:rPr>
        <w:t>[delete section if not appropriate to your sport]</w:t>
      </w:r>
    </w:p>
    <w:p w14:paraId="6A805256" w14:textId="2353EBE2" w:rsidR="00B21C11" w:rsidRPr="007E4A17" w:rsidRDefault="00995B78" w:rsidP="00B21C11">
      <w:r>
        <w:t>‘</w:t>
      </w:r>
      <w:r w:rsidR="006F7A28">
        <w:t>M</w:t>
      </w:r>
      <w:r w:rsidR="00B21C11" w:rsidRPr="00DA7EF8">
        <w:t>aking weight</w:t>
      </w:r>
      <w:r>
        <w:t>’</w:t>
      </w:r>
      <w:r w:rsidR="00B21C11" w:rsidRPr="00DA7EF8">
        <w:t xml:space="preserve"> for weight categories/targets increases the risk of body image dissatisfaction, DE and EDs in athletes. Athletes</w:t>
      </w:r>
      <w:r w:rsidR="00A9097D">
        <w:t xml:space="preserve"> </w:t>
      </w:r>
      <w:r w:rsidR="005F4F89">
        <w:t>involved</w:t>
      </w:r>
      <w:r w:rsidR="00E910C5">
        <w:t xml:space="preserve"> in making weight sports</w:t>
      </w:r>
      <w:r w:rsidR="00B21C11" w:rsidRPr="00DA7EF8">
        <w:rPr>
          <w:color w:val="auto"/>
        </w:rPr>
        <w:t xml:space="preserve"> </w:t>
      </w:r>
      <w:r w:rsidR="00B21C11" w:rsidRPr="00DA7EF8">
        <w:rPr>
          <w:i/>
          <w:color w:val="FF0000"/>
        </w:rPr>
        <w:t>[should/</w:t>
      </w:r>
      <w:r w:rsidR="00A9097D">
        <w:rPr>
          <w:i/>
          <w:color w:val="FF0000"/>
        </w:rPr>
        <w:t>will</w:t>
      </w:r>
      <w:r w:rsidR="00B21C11" w:rsidRPr="00DA7EF8">
        <w:rPr>
          <w:i/>
          <w:color w:val="FF0000"/>
        </w:rPr>
        <w:t xml:space="preserve">] </w:t>
      </w:r>
      <w:r w:rsidR="00B21C11" w:rsidRPr="00DA7EF8">
        <w:rPr>
          <w:color w:val="auto"/>
        </w:rPr>
        <w:t>be provided with appropriate support including regular and ongoing access to the CMT</w:t>
      </w:r>
      <w:r w:rsidR="00B21C11" w:rsidRPr="00DA7EF8">
        <w:t>.</w:t>
      </w:r>
    </w:p>
    <w:p w14:paraId="2DC66770" w14:textId="77777777" w:rsidR="00A15640" w:rsidRPr="007E4A17" w:rsidRDefault="00A15640" w:rsidP="009D0EAE"/>
    <w:p w14:paraId="3E6556A5" w14:textId="77777777" w:rsidR="00995B78" w:rsidRPr="00AC6887" w:rsidRDefault="00995B78" w:rsidP="00995B78">
      <w:pPr>
        <w:pStyle w:val="Heading8"/>
        <w:rPr>
          <w:b/>
          <w:bCs/>
          <w:color w:val="000033" w:themeColor="accent1"/>
          <w:sz w:val="24"/>
          <w:szCs w:val="24"/>
        </w:rPr>
      </w:pPr>
      <w:r w:rsidRPr="00AC6887">
        <w:rPr>
          <w:b/>
          <w:bCs/>
          <w:color w:val="000033" w:themeColor="accent1"/>
          <w:sz w:val="24"/>
          <w:szCs w:val="24"/>
        </w:rPr>
        <w:t>Travel</w:t>
      </w:r>
    </w:p>
    <w:p w14:paraId="50B9DC6B" w14:textId="60A6AC19" w:rsidR="00995B78" w:rsidRPr="00DA7EF8" w:rsidRDefault="00995B78" w:rsidP="00995B78">
      <w:r w:rsidRPr="00DA7EF8">
        <w:rPr>
          <w:i/>
          <w:color w:val="FF0000"/>
        </w:rPr>
        <w:t>[Insert name of organisation]</w:t>
      </w:r>
      <w:r w:rsidRPr="00DA7EF8">
        <w:rPr>
          <w:i/>
        </w:rPr>
        <w:t xml:space="preserve"> </w:t>
      </w:r>
      <w:r w:rsidR="00227166">
        <w:t>has an important role in ensuring a safe environment for athletes undertaking travel.</w:t>
      </w:r>
      <w:r w:rsidRPr="00DA7EF8">
        <w:t xml:space="preserve"> </w:t>
      </w:r>
    </w:p>
    <w:p w14:paraId="0549E4F8" w14:textId="77777777" w:rsidR="00995B78" w:rsidRPr="00DA7EF8" w:rsidRDefault="00995B78" w:rsidP="00995B78">
      <w:pPr>
        <w:pStyle w:val="Bullet1"/>
      </w:pPr>
      <w:r w:rsidRPr="00DA7EF8">
        <w:t xml:space="preserve">An athlete known to have an ED </w:t>
      </w:r>
      <w:r w:rsidRPr="00DA7EF8">
        <w:rPr>
          <w:i/>
          <w:color w:val="FF0000"/>
        </w:rPr>
        <w:t>[should/must]</w:t>
      </w:r>
      <w:r w:rsidRPr="00DA7EF8">
        <w:t xml:space="preserve"> have travel clearance from the</w:t>
      </w:r>
      <w:r w:rsidRPr="00DA7EF8">
        <w:rPr>
          <w:i/>
          <w:color w:val="FF0000"/>
        </w:rPr>
        <w:t xml:space="preserve"> </w:t>
      </w:r>
      <w:r w:rsidRPr="00DA7EF8">
        <w:t xml:space="preserve">CMT within their relevant treatment team. </w:t>
      </w:r>
    </w:p>
    <w:p w14:paraId="7EE1A760" w14:textId="77777777" w:rsidR="00995B78" w:rsidRPr="00DA7EF8" w:rsidRDefault="00995B78" w:rsidP="00995B78">
      <w:pPr>
        <w:pStyle w:val="Bullet1"/>
      </w:pPr>
      <w:r w:rsidRPr="00DA7EF8">
        <w:t xml:space="preserve">If an athlete is identified as having a potential ED while travelling, the </w:t>
      </w:r>
      <w:r w:rsidRPr="00DA7EF8">
        <w:rPr>
          <w:i/>
          <w:color w:val="FF0000"/>
        </w:rPr>
        <w:t xml:space="preserve">[Insert name of organisation] </w:t>
      </w:r>
      <w:r>
        <w:t>d</w:t>
      </w:r>
      <w:r w:rsidRPr="00DA7EF8">
        <w:t xml:space="preserve">octor in charge (whether they are travelling with the team or not) may send the athlete home if it is in their best interests, physically </w:t>
      </w:r>
      <w:r>
        <w:t>and/or</w:t>
      </w:r>
      <w:r w:rsidRPr="00DA7EF8">
        <w:t xml:space="preserve"> mentally.  </w:t>
      </w:r>
    </w:p>
    <w:p w14:paraId="31DF114D" w14:textId="752526C0" w:rsidR="00995B78" w:rsidRPr="00D701F6" w:rsidRDefault="00995B78" w:rsidP="00995B78">
      <w:pPr>
        <w:pStyle w:val="Bullet1"/>
        <w:rPr>
          <w:sz w:val="22"/>
          <w:szCs w:val="22"/>
        </w:rPr>
      </w:pPr>
      <w:r w:rsidRPr="00DA7EF8">
        <w:t>Where an athlete’s DTE is overseas, the</w:t>
      </w:r>
      <w:r w:rsidRPr="00DA7EF8">
        <w:rPr>
          <w:i/>
          <w:color w:val="FF0000"/>
        </w:rPr>
        <w:t xml:space="preserve"> </w:t>
      </w:r>
      <w:r w:rsidRPr="00DA7EF8">
        <w:t xml:space="preserve">CMT of </w:t>
      </w:r>
      <w:r w:rsidRPr="00DA7EF8">
        <w:rPr>
          <w:i/>
          <w:color w:val="FF0000"/>
        </w:rPr>
        <w:t>[Insert name of organisation]</w:t>
      </w:r>
      <w:r w:rsidRPr="00DA7EF8">
        <w:t xml:space="preserve"> and the CMT in the athlete’s DTE </w:t>
      </w:r>
      <w:r w:rsidRPr="00DA7EF8">
        <w:rPr>
          <w:i/>
          <w:color w:val="FF0000"/>
        </w:rPr>
        <w:t>[should/</w:t>
      </w:r>
      <w:r w:rsidR="00A9097D">
        <w:rPr>
          <w:i/>
          <w:color w:val="FF0000"/>
        </w:rPr>
        <w:t>will</w:t>
      </w:r>
      <w:r w:rsidRPr="00DA7EF8">
        <w:rPr>
          <w:i/>
          <w:color w:val="FF0000"/>
        </w:rPr>
        <w:t>]</w:t>
      </w:r>
      <w:r w:rsidRPr="00DA7EF8">
        <w:t xml:space="preserve"> work together to ensure due care and appropriate access to the required medical, </w:t>
      </w:r>
      <w:proofErr w:type="gramStart"/>
      <w:r w:rsidRPr="00DA7EF8">
        <w:t>nutritional</w:t>
      </w:r>
      <w:proofErr w:type="gramEnd"/>
      <w:r w:rsidRPr="00DA7EF8">
        <w:t xml:space="preserve"> and psychological support.</w:t>
      </w:r>
    </w:p>
    <w:p w14:paraId="51FEAB29" w14:textId="31F93317" w:rsidR="00D701F6" w:rsidRDefault="00D701F6" w:rsidP="00DE599A">
      <w:pPr>
        <w:pStyle w:val="Bullet1"/>
        <w:numPr>
          <w:ilvl w:val="0"/>
          <w:numId w:val="0"/>
        </w:numPr>
      </w:pPr>
    </w:p>
    <w:p w14:paraId="48F3E10E" w14:textId="77777777" w:rsidR="00A9097D" w:rsidRDefault="00A9097D">
      <w:pPr>
        <w:suppressAutoHyphens w:val="0"/>
        <w:adjustRightInd/>
        <w:snapToGrid/>
        <w:spacing w:line="210" w:lineRule="atLeast"/>
        <w:rPr>
          <w:rFonts w:asciiTheme="majorHAnsi" w:eastAsiaTheme="majorEastAsia" w:hAnsiTheme="majorHAnsi" w:cstheme="majorBidi"/>
          <w:b/>
          <w:color w:val="000033" w:themeColor="accent1"/>
          <w:sz w:val="28"/>
          <w:szCs w:val="32"/>
        </w:rPr>
      </w:pPr>
      <w:r>
        <w:br w:type="page"/>
      </w:r>
    </w:p>
    <w:p w14:paraId="7AA8E1C2" w14:textId="590C53B3" w:rsidR="00D701F6" w:rsidRPr="003D37D5" w:rsidRDefault="00D701F6" w:rsidP="00D701F6">
      <w:pPr>
        <w:pStyle w:val="Heading1Numbered"/>
        <w:rPr>
          <w:sz w:val="36"/>
          <w:szCs w:val="36"/>
        </w:rPr>
      </w:pPr>
      <w:bookmarkStart w:id="22" w:name="_Toc98326220"/>
      <w:r w:rsidRPr="003D37D5">
        <w:rPr>
          <w:sz w:val="36"/>
          <w:szCs w:val="36"/>
        </w:rPr>
        <w:t>Secondary prevention of disordered eating</w:t>
      </w:r>
      <w:bookmarkEnd w:id="22"/>
    </w:p>
    <w:p w14:paraId="4029C21C" w14:textId="2FD0F930" w:rsidR="00D701F6" w:rsidRPr="00DB6F05" w:rsidRDefault="00CF0C59" w:rsidP="00CF0C59">
      <w:pPr>
        <w:pStyle w:val="Bullet1"/>
        <w:numPr>
          <w:ilvl w:val="0"/>
          <w:numId w:val="0"/>
        </w:numPr>
        <w:rPr>
          <w:sz w:val="22"/>
          <w:szCs w:val="22"/>
        </w:rPr>
      </w:pPr>
      <w:r>
        <w:t xml:space="preserve">The average time to diagnosis in an athlete with an eating disorder is more than nine years. </w:t>
      </w:r>
      <w:r w:rsidRPr="00DA7EF8">
        <w:rPr>
          <w:i/>
          <w:color w:val="FF0000"/>
        </w:rPr>
        <w:t xml:space="preserve">[Insert name of organisation] </w:t>
      </w:r>
      <w:r>
        <w:t>has taken steps to reduce the time to diagnosis. Secondary prevention strategies aim to identify athletes with clinical or subclinical eating disorders at the earliest possible stage, where management is likely to be most effective</w:t>
      </w:r>
      <w:r w:rsidR="00500422">
        <w:t>.</w:t>
      </w:r>
    </w:p>
    <w:p w14:paraId="0E46810C" w14:textId="7D1AC487" w:rsidR="00500422" w:rsidRDefault="003D37D5" w:rsidP="003D37D5">
      <w:pPr>
        <w:pStyle w:val="Heading2Numbered"/>
        <w:numPr>
          <w:ilvl w:val="0"/>
          <w:numId w:val="0"/>
        </w:numPr>
      </w:pPr>
      <w:bookmarkStart w:id="23" w:name="_Toc98326221"/>
      <w:bookmarkEnd w:id="16"/>
      <w:r>
        <w:rPr>
          <w:color w:val="DF6420"/>
          <w:sz w:val="32"/>
        </w:rPr>
        <w:t>Early detection</w:t>
      </w:r>
      <w:bookmarkEnd w:id="23"/>
    </w:p>
    <w:p w14:paraId="00D635BE" w14:textId="77777777" w:rsidR="00CD2816" w:rsidRDefault="00797066" w:rsidP="00797066">
      <w:r w:rsidRPr="00DA7EF8">
        <w:rPr>
          <w:i/>
          <w:color w:val="FF0000"/>
        </w:rPr>
        <w:t xml:space="preserve">[Insert name of organisation] </w:t>
      </w:r>
      <w:r>
        <w:t>recognises that early identification of changes in an athlete’s thoughts around their body image and/or eating behaviours (along the spectrum of eating behaviour) is important in allowing a greater opportunity for reversal and recovery. Timely identification and early intervention are ideal.</w:t>
      </w:r>
    </w:p>
    <w:p w14:paraId="71438225" w14:textId="0E46FB77" w:rsidR="00797066" w:rsidRPr="00DA7EF8" w:rsidRDefault="00797066" w:rsidP="00797066">
      <w:r>
        <w:t>Early detection can be achieved through population level screening of high-risk cohorts or through universal (all) programs. Early detection can be achieved through self-assessments (</w:t>
      </w:r>
      <w:r w:rsidR="00BB3B7D">
        <w:t>e.g.,</w:t>
      </w:r>
      <w:r>
        <w:t xml:space="preserve"> self-examination programs for breast cancers as an example in other conditions) or through symptom checklists (</w:t>
      </w:r>
      <w:r w:rsidR="00BB3B7D">
        <w:t>e.g.,</w:t>
      </w:r>
      <w:r>
        <w:t xml:space="preserve"> COVID19 symptom checklists that alert someone to seek help).</w:t>
      </w:r>
    </w:p>
    <w:p w14:paraId="06F25D91" w14:textId="742B68E0" w:rsidR="003D37D5" w:rsidRDefault="003D37D5" w:rsidP="003D37D5">
      <w:pPr>
        <w:pStyle w:val="Heading2Numbered"/>
        <w:numPr>
          <w:ilvl w:val="0"/>
          <w:numId w:val="0"/>
        </w:numPr>
      </w:pPr>
      <w:bookmarkStart w:id="24" w:name="_Toc98326222"/>
      <w:r>
        <w:rPr>
          <w:color w:val="DF6420"/>
          <w:sz w:val="32"/>
        </w:rPr>
        <w:t>Screening tools</w:t>
      </w:r>
      <w:bookmarkEnd w:id="24"/>
    </w:p>
    <w:p w14:paraId="0BCB1281" w14:textId="13667BC9" w:rsidR="00D7580F" w:rsidRDefault="00D7580F" w:rsidP="00664A7C">
      <w:r>
        <w:t xml:space="preserve">Screening tools will be used where appropriate within the </w:t>
      </w:r>
      <w:r w:rsidRPr="00DA7EF8">
        <w:rPr>
          <w:i/>
          <w:color w:val="FF0000"/>
        </w:rPr>
        <w:t>[Insert name of organisation]</w:t>
      </w:r>
      <w:r>
        <w:t xml:space="preserve"> environment. Where DE or an ED is suspected with an athlete in the care of </w:t>
      </w:r>
      <w:r w:rsidRPr="00DA7EF8">
        <w:rPr>
          <w:i/>
          <w:color w:val="FF0000"/>
        </w:rPr>
        <w:t>[Insert name of organisation]</w:t>
      </w:r>
      <w:r>
        <w:t>, clinical interviews with the appropriate CMT will be organised.</w:t>
      </w:r>
      <w:r w:rsidR="00A9097D">
        <w:t xml:space="preserve"> </w:t>
      </w:r>
    </w:p>
    <w:p w14:paraId="6E70FE3D" w14:textId="66B3A517" w:rsidR="003D37D5" w:rsidRDefault="003D37D5" w:rsidP="003D37D5">
      <w:pPr>
        <w:pStyle w:val="Heading2Numbered"/>
        <w:numPr>
          <w:ilvl w:val="0"/>
          <w:numId w:val="0"/>
        </w:numPr>
      </w:pPr>
      <w:bookmarkStart w:id="25" w:name="_Toc98326223"/>
      <w:r>
        <w:rPr>
          <w:color w:val="DF6420"/>
          <w:sz w:val="32"/>
        </w:rPr>
        <w:t>Menstrual function in female athletes</w:t>
      </w:r>
      <w:bookmarkEnd w:id="25"/>
      <w:r>
        <w:rPr>
          <w:color w:val="DF6420"/>
          <w:sz w:val="32"/>
        </w:rPr>
        <w:t xml:space="preserve"> </w:t>
      </w:r>
    </w:p>
    <w:p w14:paraId="50682E45" w14:textId="5D7E745A" w:rsidR="00163319" w:rsidRPr="00163319" w:rsidRDefault="003035AE" w:rsidP="00664A7C">
      <w:r w:rsidRPr="00DA7EF8">
        <w:rPr>
          <w:i/>
          <w:color w:val="FF0000"/>
        </w:rPr>
        <w:t xml:space="preserve">[Insert name of organisation] </w:t>
      </w:r>
      <w:r w:rsidRPr="00DA7EF8">
        <w:t xml:space="preserve">recognises the importance of normal menstrual function in our female athletes. </w:t>
      </w:r>
      <w:r w:rsidR="00BE0062" w:rsidRPr="00DA7EF8">
        <w:rPr>
          <w:i/>
          <w:color w:val="FF0000"/>
        </w:rPr>
        <w:t>[Insert name of organisation]</w:t>
      </w:r>
      <w:r w:rsidRPr="00DA7EF8">
        <w:t xml:space="preserve"> </w:t>
      </w:r>
      <w:r w:rsidR="00BE0062" w:rsidRPr="00DA7EF8">
        <w:t>encourages athletes to monitor their menstrua</w:t>
      </w:r>
      <w:r w:rsidR="000B65D5" w:rsidRPr="00DA7EF8">
        <w:t>l</w:t>
      </w:r>
      <w:r w:rsidR="00BE0062" w:rsidRPr="00DA7EF8">
        <w:t xml:space="preserve"> function from a health perspective</w:t>
      </w:r>
      <w:r w:rsidR="00435997">
        <w:t>.</w:t>
      </w:r>
      <w:r w:rsidR="00163319">
        <w:t xml:space="preserve"> In the case where any menstrual irregularity is identified, it is strongly recommended these be investigated with a doctor who has experience working with female athletes within an appropriate timeframe. See Appendix 4 for further details.</w:t>
      </w:r>
    </w:p>
    <w:p w14:paraId="06F2B240" w14:textId="4CBC8040" w:rsidR="00F262C8" w:rsidRPr="005B09E8" w:rsidRDefault="003D37D5" w:rsidP="003D37D5">
      <w:pPr>
        <w:pStyle w:val="Heading2Numbered"/>
        <w:numPr>
          <w:ilvl w:val="0"/>
          <w:numId w:val="0"/>
        </w:numPr>
      </w:pPr>
      <w:bookmarkStart w:id="26" w:name="_Toc98326224"/>
      <w:r>
        <w:rPr>
          <w:color w:val="DF6420"/>
          <w:sz w:val="32"/>
        </w:rPr>
        <w:t>Low energy availability and other signs of Relative Energy Deficiency in Sport (RED-S)</w:t>
      </w:r>
      <w:bookmarkEnd w:id="26"/>
      <w:r>
        <w:rPr>
          <w:color w:val="DF6420"/>
          <w:sz w:val="32"/>
        </w:rPr>
        <w:t xml:space="preserve"> </w:t>
      </w:r>
    </w:p>
    <w:p w14:paraId="4FBEAE25" w14:textId="354DFCCE" w:rsidR="00F9046D" w:rsidRPr="00DA7EF8" w:rsidRDefault="00F262C8" w:rsidP="00664A7C">
      <w:r w:rsidRPr="00DA7EF8">
        <w:t>DE can occur in isolation or in combination with low energy availability (LEA)</w:t>
      </w:r>
      <w:r w:rsidR="003035AE" w:rsidRPr="00DA7EF8">
        <w:t xml:space="preserve">, and their interaction and associated forms of presentation </w:t>
      </w:r>
      <w:r w:rsidRPr="00DA7EF8">
        <w:rPr>
          <w:i/>
          <w:color w:val="FF0000"/>
        </w:rPr>
        <w:t xml:space="preserve">[should/must] </w:t>
      </w:r>
      <w:r w:rsidRPr="00DA7EF8">
        <w:t xml:space="preserve">be </w:t>
      </w:r>
      <w:r w:rsidR="003035AE" w:rsidRPr="00DA7EF8">
        <w:t>properly identified</w:t>
      </w:r>
      <w:r w:rsidRPr="00DA7EF8">
        <w:t>.</w:t>
      </w:r>
      <w:r w:rsidR="00D54C4A">
        <w:t xml:space="preserve"> Role holders covered within this </w:t>
      </w:r>
      <w:r w:rsidR="00113100">
        <w:rPr>
          <w:i/>
          <w:iCs/>
          <w:color w:val="FF0000"/>
        </w:rPr>
        <w:t>[p</w:t>
      </w:r>
      <w:r w:rsidR="00D54C4A" w:rsidRPr="00D54C4A">
        <w:rPr>
          <w:i/>
          <w:iCs/>
          <w:color w:val="FF0000"/>
        </w:rPr>
        <w:t>olicy/guideline</w:t>
      </w:r>
      <w:r w:rsidR="00113100">
        <w:rPr>
          <w:i/>
          <w:iCs/>
          <w:color w:val="FF0000"/>
        </w:rPr>
        <w:t>]</w:t>
      </w:r>
      <w:r w:rsidR="00D54C4A" w:rsidRPr="00D54C4A">
        <w:rPr>
          <w:color w:val="FF0000"/>
        </w:rPr>
        <w:t xml:space="preserve"> </w:t>
      </w:r>
      <w:r w:rsidR="00D54C4A">
        <w:t>are required to refer athletes for care.</w:t>
      </w:r>
      <w:r w:rsidRPr="00DA7EF8">
        <w:t xml:space="preserve"> </w:t>
      </w:r>
      <w:r w:rsidR="00F9046D" w:rsidRPr="00DA7EF8">
        <w:t>Athletes</w:t>
      </w:r>
      <w:r w:rsidR="00113100">
        <w:t xml:space="preserve"> with known or suspected</w:t>
      </w:r>
      <w:r w:rsidR="001E19A1">
        <w:t xml:space="preserve"> DE </w:t>
      </w:r>
      <w:r w:rsidR="00C6406A" w:rsidRPr="00DA7EF8">
        <w:rPr>
          <w:i/>
          <w:color w:val="FF0000"/>
        </w:rPr>
        <w:t xml:space="preserve">[should/must] </w:t>
      </w:r>
      <w:r w:rsidR="00F9046D" w:rsidRPr="00DA7EF8">
        <w:t xml:space="preserve">be referred </w:t>
      </w:r>
      <w:r w:rsidR="00B07456">
        <w:t xml:space="preserve">to the CMT </w:t>
      </w:r>
      <w:r w:rsidR="00F9046D" w:rsidRPr="00DA7EF8">
        <w:t>for appropriate professional assessment</w:t>
      </w:r>
      <w:r w:rsidR="001E19A1">
        <w:t xml:space="preserve"> </w:t>
      </w:r>
      <w:r w:rsidR="00F9046D" w:rsidRPr="00DA7EF8">
        <w:t>and support</w:t>
      </w:r>
      <w:r w:rsidR="001C6EF5">
        <w:t xml:space="preserve">.  Referral to the CMT </w:t>
      </w:r>
      <w:r w:rsidR="00F54E8B">
        <w:t>should be considered in the circumstances below:</w:t>
      </w:r>
      <w:r w:rsidR="00F9046D" w:rsidRPr="00DA7EF8">
        <w:t xml:space="preserve"> </w:t>
      </w:r>
    </w:p>
    <w:p w14:paraId="622A3CBB" w14:textId="132273FD" w:rsidR="00F9046D" w:rsidRPr="00DA7EF8" w:rsidRDefault="00F9046D" w:rsidP="00664A7C">
      <w:pPr>
        <w:pStyle w:val="Bullet1"/>
      </w:pPr>
      <w:r w:rsidRPr="00DA7EF8">
        <w:t>An athlete with known or suspected LEA</w:t>
      </w:r>
    </w:p>
    <w:p w14:paraId="729E25E0" w14:textId="77777777" w:rsidR="00FB5318" w:rsidRDefault="00F9046D" w:rsidP="00664A7C">
      <w:pPr>
        <w:pStyle w:val="Bullet1"/>
      </w:pPr>
      <w:r w:rsidRPr="00DA7EF8">
        <w:t>An athlete who is diagnosed with a bone stress injury</w:t>
      </w:r>
    </w:p>
    <w:p w14:paraId="0968B67E" w14:textId="14E4CF48" w:rsidR="00F9046D" w:rsidRPr="00DA7EF8" w:rsidRDefault="00FB5318" w:rsidP="00664A7C">
      <w:pPr>
        <w:pStyle w:val="Bullet1"/>
      </w:pPr>
      <w:r>
        <w:t xml:space="preserve">An athlete </w:t>
      </w:r>
      <w:r w:rsidR="00F9046D" w:rsidRPr="00DA7EF8">
        <w:t>identified with menstrual dysfunction</w:t>
      </w:r>
    </w:p>
    <w:p w14:paraId="112DAA1C" w14:textId="414BD77E" w:rsidR="00F9046D" w:rsidRPr="00DA7EF8" w:rsidRDefault="00F9046D" w:rsidP="00664A7C">
      <w:pPr>
        <w:pStyle w:val="Bullet1"/>
      </w:pPr>
      <w:r w:rsidRPr="00DA7EF8">
        <w:t xml:space="preserve">An athlete with </w:t>
      </w:r>
      <w:r w:rsidR="00FB5318">
        <w:t xml:space="preserve">more than one </w:t>
      </w:r>
      <w:r w:rsidRPr="00DA7EF8">
        <w:t>injur</w:t>
      </w:r>
      <w:r w:rsidR="00FB5318">
        <w:t>y</w:t>
      </w:r>
      <w:r w:rsidRPr="00DA7EF8">
        <w:t xml:space="preserve"> and/or illness</w:t>
      </w:r>
      <w:r w:rsidR="00FB5318">
        <w:t xml:space="preserve"> within </w:t>
      </w:r>
      <w:r w:rsidR="006012EC">
        <w:t>a 12-month period</w:t>
      </w:r>
    </w:p>
    <w:p w14:paraId="20266970" w14:textId="77777777" w:rsidR="00663571" w:rsidRDefault="00663571" w:rsidP="00664A7C">
      <w:pPr>
        <w:rPr>
          <w:i/>
          <w:color w:val="FF0000"/>
        </w:rPr>
      </w:pPr>
    </w:p>
    <w:p w14:paraId="6381824D" w14:textId="77777777" w:rsidR="005F4F89" w:rsidRDefault="005F4F89">
      <w:pPr>
        <w:suppressAutoHyphens w:val="0"/>
        <w:adjustRightInd/>
        <w:snapToGrid/>
        <w:spacing w:line="210" w:lineRule="atLeast"/>
        <w:rPr>
          <w:rFonts w:asciiTheme="majorHAnsi" w:eastAsiaTheme="majorEastAsia" w:hAnsiTheme="majorHAnsi" w:cstheme="majorBidi"/>
          <w:b/>
          <w:color w:val="000033" w:themeColor="accent1"/>
          <w:sz w:val="28"/>
          <w:szCs w:val="32"/>
        </w:rPr>
      </w:pPr>
      <w:r>
        <w:br w:type="page"/>
      </w:r>
    </w:p>
    <w:p w14:paraId="669C4404" w14:textId="6273D8CB" w:rsidR="00096BFA" w:rsidRPr="00663A7D" w:rsidRDefault="000F25DA" w:rsidP="00DB6F05">
      <w:pPr>
        <w:pStyle w:val="Heading1Numbered"/>
        <w:rPr>
          <w:sz w:val="36"/>
          <w:szCs w:val="36"/>
        </w:rPr>
      </w:pPr>
      <w:bookmarkStart w:id="27" w:name="_Toc98326225"/>
      <w:r w:rsidRPr="00663A7D">
        <w:rPr>
          <w:sz w:val="36"/>
          <w:szCs w:val="36"/>
        </w:rPr>
        <w:t>Tertiary prevention of eating disorders</w:t>
      </w:r>
      <w:bookmarkEnd w:id="27"/>
    </w:p>
    <w:p w14:paraId="14FBD505" w14:textId="3000DE05" w:rsidR="007C56F1" w:rsidRDefault="007B401F" w:rsidP="000F25DA">
      <w:pPr>
        <w:pStyle w:val="Heading2Numbered"/>
        <w:numPr>
          <w:ilvl w:val="0"/>
          <w:numId w:val="0"/>
        </w:numPr>
      </w:pPr>
      <w:bookmarkStart w:id="28" w:name="_Toc98326226"/>
      <w:r>
        <w:rPr>
          <w:color w:val="DF6420"/>
          <w:sz w:val="32"/>
        </w:rPr>
        <w:t>Eating disorder diagnosis</w:t>
      </w:r>
      <w:bookmarkEnd w:id="28"/>
    </w:p>
    <w:p w14:paraId="447F330A" w14:textId="0BFB641B" w:rsidR="00421F8C" w:rsidRDefault="00AE4B73" w:rsidP="00AE4B73">
      <w:r>
        <w:t>The first component of tertiary prevention is to gain a correct diagnosis.</w:t>
      </w:r>
      <w:r w:rsidR="004E71B7">
        <w:t xml:space="preserve"> </w:t>
      </w:r>
      <w:r w:rsidR="004E71B7" w:rsidRPr="00DA7EF8">
        <w:rPr>
          <w:i/>
          <w:color w:val="FF0000"/>
        </w:rPr>
        <w:t>[Insert name of organisation]</w:t>
      </w:r>
      <w:r w:rsidR="004E71B7" w:rsidRPr="00DA7EF8">
        <w:rPr>
          <w:i/>
        </w:rPr>
        <w:t xml:space="preserve"> </w:t>
      </w:r>
      <w:r w:rsidR="002606E8">
        <w:t xml:space="preserve">recommends </w:t>
      </w:r>
      <w:r w:rsidR="00E85895">
        <w:t>a</w:t>
      </w:r>
      <w:r>
        <w:t xml:space="preserve"> clinical interview by an appropriately qualified professional, of which, should include medical oversight.</w:t>
      </w:r>
      <w:r w:rsidR="00860135">
        <w:t xml:space="preserve"> </w:t>
      </w:r>
      <w:r>
        <w:t xml:space="preserve"> </w:t>
      </w:r>
    </w:p>
    <w:p w14:paraId="1C79B014" w14:textId="6704BCE9" w:rsidR="007B401F" w:rsidRDefault="007B401F" w:rsidP="007B401F">
      <w:pPr>
        <w:pStyle w:val="Heading2Numbered"/>
        <w:numPr>
          <w:ilvl w:val="0"/>
          <w:numId w:val="0"/>
        </w:numPr>
      </w:pPr>
      <w:bookmarkStart w:id="29" w:name="_Toc98326227"/>
      <w:r>
        <w:rPr>
          <w:color w:val="DF6420"/>
          <w:sz w:val="32"/>
        </w:rPr>
        <w:t>Eating disorder treatment</w:t>
      </w:r>
      <w:bookmarkEnd w:id="29"/>
    </w:p>
    <w:p w14:paraId="03132680" w14:textId="33E2976C" w:rsidR="0048512D" w:rsidRPr="00DA7EF8" w:rsidRDefault="0048512D" w:rsidP="00664A7C">
      <w:r w:rsidRPr="00DA7EF8">
        <w:t xml:space="preserve">Treatment of an athlete with a diagnosed eating disorder may be most appropriate through </w:t>
      </w:r>
      <w:r w:rsidR="00153856">
        <w:t>an</w:t>
      </w:r>
      <w:r w:rsidRPr="00DA7EF8">
        <w:t xml:space="preserve"> eating disorder</w:t>
      </w:r>
      <w:r w:rsidR="00153856">
        <w:t xml:space="preserve"> specialist service (for example an ED clinic, or ED treatment team/unit), </w:t>
      </w:r>
      <w:r w:rsidR="008960DD" w:rsidRPr="00DA7EF8">
        <w:t>independent of</w:t>
      </w:r>
      <w:r w:rsidRPr="00DA7EF8">
        <w:t xml:space="preserve"> </w:t>
      </w:r>
      <w:r w:rsidR="008960DD" w:rsidRPr="00DA7EF8">
        <w:rPr>
          <w:i/>
          <w:color w:val="FF0000"/>
        </w:rPr>
        <w:t>[Insert name of organisation]</w:t>
      </w:r>
      <w:r w:rsidR="008960DD" w:rsidRPr="00DA7EF8">
        <w:rPr>
          <w:i/>
        </w:rPr>
        <w:t xml:space="preserve"> </w:t>
      </w:r>
      <w:r w:rsidR="00332491" w:rsidRPr="00733683">
        <w:rPr>
          <w:iCs/>
        </w:rPr>
        <w:t xml:space="preserve">and the </w:t>
      </w:r>
      <w:proofErr w:type="gramStart"/>
      <w:r w:rsidR="00733683" w:rsidRPr="00733683">
        <w:rPr>
          <w:iCs/>
        </w:rPr>
        <w:t>high performance</w:t>
      </w:r>
      <w:proofErr w:type="gramEnd"/>
      <w:r w:rsidR="00733683" w:rsidRPr="00733683">
        <w:rPr>
          <w:iCs/>
        </w:rPr>
        <w:t xml:space="preserve"> </w:t>
      </w:r>
      <w:r w:rsidRPr="00DA7EF8">
        <w:t>sporting environment. There are times</w:t>
      </w:r>
      <w:r w:rsidR="002027F6">
        <w:t xml:space="preserve"> </w:t>
      </w:r>
      <w:r w:rsidRPr="00DA7EF8">
        <w:t xml:space="preserve">however where </w:t>
      </w:r>
      <w:r w:rsidR="002030DD">
        <w:t xml:space="preserve">it may be appropriate </w:t>
      </w:r>
      <w:r w:rsidR="00E410D2">
        <w:t>for one or more members</w:t>
      </w:r>
      <w:r w:rsidR="000007E9">
        <w:t xml:space="preserve"> of </w:t>
      </w:r>
      <w:r w:rsidRPr="00DA7EF8">
        <w:t xml:space="preserve">the </w:t>
      </w:r>
      <w:r w:rsidRPr="00DA7EF8">
        <w:rPr>
          <w:i/>
          <w:color w:val="FF0000"/>
        </w:rPr>
        <w:t>[Insert name of organisation]</w:t>
      </w:r>
      <w:r w:rsidRPr="00DA7EF8">
        <w:rPr>
          <w:i/>
        </w:rPr>
        <w:t xml:space="preserve"> </w:t>
      </w:r>
      <w:r w:rsidRPr="00DA7EF8">
        <w:t xml:space="preserve">CMT </w:t>
      </w:r>
      <w:r w:rsidR="00752AAB">
        <w:t xml:space="preserve">to be </w:t>
      </w:r>
      <w:r w:rsidRPr="00DA7EF8">
        <w:t>involved in an athlete</w:t>
      </w:r>
      <w:r w:rsidR="00CB1620">
        <w:t>’</w:t>
      </w:r>
      <w:r w:rsidRPr="00DA7EF8">
        <w:t xml:space="preserve">s ED treatment. </w:t>
      </w:r>
      <w:r w:rsidRPr="00DA7EF8">
        <w:rPr>
          <w:i/>
          <w:color w:val="FF0000"/>
        </w:rPr>
        <w:t>[Insert name of organisation]</w:t>
      </w:r>
      <w:r w:rsidRPr="00DA7EF8">
        <w:t xml:space="preserve"> </w:t>
      </w:r>
      <w:r w:rsidR="00D050CE" w:rsidRPr="00DA7EF8">
        <w:rPr>
          <w:i/>
          <w:color w:val="FF0000"/>
        </w:rPr>
        <w:t>[should/</w:t>
      </w:r>
      <w:r w:rsidR="00EC2C80">
        <w:rPr>
          <w:i/>
          <w:color w:val="FF0000"/>
        </w:rPr>
        <w:t>will</w:t>
      </w:r>
      <w:r w:rsidR="00D050CE" w:rsidRPr="00DA7EF8">
        <w:rPr>
          <w:i/>
          <w:color w:val="FF0000"/>
        </w:rPr>
        <w:t>]</w:t>
      </w:r>
      <w:r w:rsidR="00D050CE" w:rsidRPr="00DA7EF8">
        <w:t xml:space="preserve"> </w:t>
      </w:r>
      <w:r w:rsidRPr="00DA7EF8">
        <w:t xml:space="preserve">support and enable </w:t>
      </w:r>
      <w:r w:rsidR="00F466D7" w:rsidRPr="00DA7EF8">
        <w:t xml:space="preserve">our </w:t>
      </w:r>
      <w:r w:rsidRPr="00DA7EF8">
        <w:t>CMT</w:t>
      </w:r>
      <w:r w:rsidR="008960DD" w:rsidRPr="00DA7EF8">
        <w:t xml:space="preserve"> to undertake this role</w:t>
      </w:r>
      <w:r w:rsidR="00F41E06">
        <w:t xml:space="preserve"> as required.</w:t>
      </w:r>
      <w:r w:rsidR="008960DD" w:rsidRPr="00DA7EF8">
        <w:t xml:space="preserve"> </w:t>
      </w:r>
    </w:p>
    <w:p w14:paraId="437A6AB4" w14:textId="1EE42302" w:rsidR="007B401F" w:rsidRDefault="007B401F" w:rsidP="007B401F">
      <w:pPr>
        <w:pStyle w:val="Heading2Numbered"/>
        <w:numPr>
          <w:ilvl w:val="0"/>
          <w:numId w:val="0"/>
        </w:numPr>
      </w:pPr>
      <w:bookmarkStart w:id="30" w:name="_Toc98326228"/>
      <w:r>
        <w:rPr>
          <w:color w:val="DF6420"/>
          <w:sz w:val="32"/>
        </w:rPr>
        <w:t>Comorbidity with mental health conditions</w:t>
      </w:r>
      <w:bookmarkEnd w:id="30"/>
      <w:r>
        <w:rPr>
          <w:color w:val="DF6420"/>
          <w:sz w:val="32"/>
        </w:rPr>
        <w:t xml:space="preserve"> </w:t>
      </w:r>
    </w:p>
    <w:p w14:paraId="0B77040E" w14:textId="2FB29496" w:rsidR="00F41E06" w:rsidRPr="00DA7EF8" w:rsidRDefault="00F41E06" w:rsidP="00F41E06">
      <w:r>
        <w:t xml:space="preserve">Eating disorders are often comorbid with other mental health concerns for example, depression, anxiety, </w:t>
      </w:r>
      <w:proofErr w:type="gramStart"/>
      <w:r>
        <w:t>stress</w:t>
      </w:r>
      <w:proofErr w:type="gramEnd"/>
      <w:r>
        <w:t xml:space="preserve"> and trauma. Other mental health concerns for example, depression, anxiety, </w:t>
      </w:r>
      <w:proofErr w:type="gramStart"/>
      <w:r>
        <w:t>stress</w:t>
      </w:r>
      <w:proofErr w:type="gramEnd"/>
      <w:r>
        <w:t xml:space="preserve"> and trauma are risk factors for developing disordered eating or an eating disorder. Therefore, it is important to promote overall mental health and wellbeing of the athlete and to have mental health support available for a range of presentations. On diagnosis, the</w:t>
      </w:r>
      <w:r w:rsidR="00BB3B7D">
        <w:t xml:space="preserve"> </w:t>
      </w:r>
      <w:r w:rsidRPr="00DA7EF8">
        <w:rPr>
          <w:i/>
          <w:color w:val="FF0000"/>
        </w:rPr>
        <w:t>[Insert name of organisation]</w:t>
      </w:r>
      <w:r w:rsidRPr="00DA7EF8">
        <w:rPr>
          <w:i/>
        </w:rPr>
        <w:t xml:space="preserve"> </w:t>
      </w:r>
      <w:r>
        <w:t xml:space="preserve">Doctor may refer the athlete to a </w:t>
      </w:r>
      <w:proofErr w:type="gramStart"/>
      <w:r>
        <w:t>Psychiatrist</w:t>
      </w:r>
      <w:proofErr w:type="gramEnd"/>
      <w:r>
        <w:t xml:space="preserve"> for a diagnostic psychiatric interview, to ascertain any comorbidity for inclusion in the management plan.</w:t>
      </w:r>
    </w:p>
    <w:p w14:paraId="1C1FB552" w14:textId="428B1D14" w:rsidR="00096BFA" w:rsidRPr="00DA7EF8" w:rsidRDefault="007B401F" w:rsidP="007B401F">
      <w:pPr>
        <w:pStyle w:val="Heading2Numbered"/>
        <w:numPr>
          <w:ilvl w:val="0"/>
          <w:numId w:val="0"/>
        </w:numPr>
      </w:pPr>
      <w:bookmarkStart w:id="31" w:name="_Toc98326229"/>
      <w:r>
        <w:rPr>
          <w:color w:val="DF6420"/>
          <w:sz w:val="32"/>
        </w:rPr>
        <w:t>Return to play</w:t>
      </w:r>
      <w:bookmarkEnd w:id="31"/>
      <w:r>
        <w:rPr>
          <w:color w:val="DF6420"/>
          <w:sz w:val="32"/>
        </w:rPr>
        <w:t xml:space="preserve"> </w:t>
      </w:r>
    </w:p>
    <w:p w14:paraId="018C1DA0" w14:textId="77777777" w:rsidR="006E0427" w:rsidRDefault="00F41E06" w:rsidP="00664A7C">
      <w:r>
        <w:t>T</w:t>
      </w:r>
      <w:r w:rsidR="00F25576" w:rsidRPr="00DA7EF8">
        <w:t xml:space="preserve">here are </w:t>
      </w:r>
      <w:r>
        <w:t xml:space="preserve">currently </w:t>
      </w:r>
      <w:r w:rsidR="00F25576" w:rsidRPr="00DA7EF8">
        <w:t>no specific DE or ED return to play guidelines</w:t>
      </w:r>
      <w:r>
        <w:t>.</w:t>
      </w:r>
      <w:r w:rsidR="009A484C" w:rsidRPr="00DA7EF8">
        <w:t xml:space="preserve"> </w:t>
      </w:r>
      <w:r w:rsidR="00BF17EC">
        <w:t xml:space="preserve">A </w:t>
      </w:r>
      <w:r w:rsidR="009A484C" w:rsidRPr="00DA7EF8">
        <w:rPr>
          <w:i/>
          <w:color w:val="FF0000"/>
        </w:rPr>
        <w:t>[Insert name of organisation]</w:t>
      </w:r>
      <w:r w:rsidR="009A484C" w:rsidRPr="00DA7EF8">
        <w:rPr>
          <w:i/>
        </w:rPr>
        <w:t xml:space="preserve"> </w:t>
      </w:r>
      <w:r w:rsidR="00F25576" w:rsidRPr="00DA7EF8">
        <w:t>athlete</w:t>
      </w:r>
      <w:r w:rsidR="009B31E8">
        <w:t xml:space="preserve"> identified with DE may need training modifications or exclusions to minimise the risk of potential </w:t>
      </w:r>
      <w:r w:rsidR="0047406D">
        <w:t xml:space="preserve">injury and/or illness. The </w:t>
      </w:r>
      <w:r w:rsidR="007E25AA" w:rsidRPr="00DA7EF8">
        <w:rPr>
          <w:i/>
          <w:color w:val="FF0000"/>
        </w:rPr>
        <w:t>[Insert name of organisation]</w:t>
      </w:r>
      <w:r w:rsidR="007E25AA" w:rsidRPr="00DA7EF8">
        <w:rPr>
          <w:i/>
        </w:rPr>
        <w:t xml:space="preserve"> </w:t>
      </w:r>
      <w:r w:rsidR="0047406D">
        <w:t xml:space="preserve">CMT </w:t>
      </w:r>
      <w:r w:rsidR="0047406D" w:rsidRPr="00DA7EF8">
        <w:rPr>
          <w:i/>
          <w:color w:val="FF0000"/>
        </w:rPr>
        <w:t>[should/</w:t>
      </w:r>
      <w:r w:rsidR="0047406D">
        <w:rPr>
          <w:i/>
          <w:color w:val="FF0000"/>
        </w:rPr>
        <w:t xml:space="preserve"> </w:t>
      </w:r>
      <w:r w:rsidR="007E25AA">
        <w:rPr>
          <w:i/>
          <w:color w:val="FF0000"/>
        </w:rPr>
        <w:t>will</w:t>
      </w:r>
      <w:r w:rsidR="0047406D" w:rsidRPr="00DA7EF8">
        <w:rPr>
          <w:i/>
          <w:color w:val="FF0000"/>
        </w:rPr>
        <w:t>]</w:t>
      </w:r>
      <w:r w:rsidR="0047406D" w:rsidRPr="00DA7EF8">
        <w:t xml:space="preserve"> </w:t>
      </w:r>
      <w:r w:rsidR="0047406D">
        <w:t xml:space="preserve">work as appropriate with any external ED treatment team, </w:t>
      </w:r>
      <w:proofErr w:type="gramStart"/>
      <w:r w:rsidR="0047406D">
        <w:t>coaches</w:t>
      </w:r>
      <w:proofErr w:type="gramEnd"/>
      <w:r w:rsidR="0047406D">
        <w:t xml:space="preserve"> and other performance team members to ensure an individual approach is taken to the athletes training regime. </w:t>
      </w:r>
    </w:p>
    <w:p w14:paraId="4EEBD522" w14:textId="77F4B336" w:rsidR="0047406D" w:rsidRDefault="0047406D" w:rsidP="00664A7C">
      <w:r>
        <w:t>See Appendix 5 for RED-S Clinical Assessment Tool (CAT) as an example of an exclusion and return to play guideline.</w:t>
      </w:r>
    </w:p>
    <w:p w14:paraId="7BC19213" w14:textId="77777777" w:rsidR="007B401F" w:rsidRDefault="007B401F" w:rsidP="007B401F">
      <w:pPr>
        <w:pStyle w:val="Heading2Numbered"/>
        <w:numPr>
          <w:ilvl w:val="0"/>
          <w:numId w:val="0"/>
        </w:numPr>
        <w:rPr>
          <w:color w:val="DF6420"/>
          <w:sz w:val="32"/>
        </w:rPr>
      </w:pPr>
      <w:bookmarkStart w:id="32" w:name="_Toc98326230"/>
      <w:r>
        <w:rPr>
          <w:color w:val="DF6420"/>
          <w:sz w:val="32"/>
        </w:rPr>
        <w:t>Prevention of complications relating to eating disorders</w:t>
      </w:r>
      <w:bookmarkEnd w:id="32"/>
    </w:p>
    <w:p w14:paraId="3C4523D5" w14:textId="1E80B1BB" w:rsidR="00F47EC5" w:rsidRPr="00607812" w:rsidRDefault="00F47EC5" w:rsidP="00F47EC5">
      <w:pPr>
        <w:pStyle w:val="Heading8"/>
        <w:rPr>
          <w:b/>
          <w:bCs/>
          <w:color w:val="000033" w:themeColor="accent1"/>
          <w:sz w:val="24"/>
          <w:szCs w:val="24"/>
        </w:rPr>
      </w:pPr>
      <w:r w:rsidRPr="00607812">
        <w:rPr>
          <w:b/>
          <w:bCs/>
          <w:color w:val="000033" w:themeColor="accent1"/>
          <w:sz w:val="24"/>
          <w:szCs w:val="24"/>
        </w:rPr>
        <w:t xml:space="preserve">Prevention of recurrence, </w:t>
      </w:r>
      <w:proofErr w:type="gramStart"/>
      <w:r w:rsidRPr="00607812">
        <w:rPr>
          <w:b/>
          <w:bCs/>
          <w:color w:val="000033" w:themeColor="accent1"/>
          <w:sz w:val="24"/>
          <w:szCs w:val="24"/>
        </w:rPr>
        <w:t>relapse</w:t>
      </w:r>
      <w:proofErr w:type="gramEnd"/>
      <w:r w:rsidRPr="00607812">
        <w:rPr>
          <w:b/>
          <w:bCs/>
          <w:color w:val="000033" w:themeColor="accent1"/>
          <w:sz w:val="24"/>
          <w:szCs w:val="24"/>
        </w:rPr>
        <w:t xml:space="preserve"> and regression of symptoms</w:t>
      </w:r>
    </w:p>
    <w:p w14:paraId="75ECC96B" w14:textId="417B51D4" w:rsidR="001C6AD0" w:rsidRDefault="001C6AD0" w:rsidP="001C6AD0">
      <w:r>
        <w:t>Athletes diagnosed and receiving treatment for an ED should undergo management plans for their career. Management does not cease when active treatment does. This should be communicated to the athlete and appropriate self-management tools provided at the clinically appropriate time.</w:t>
      </w:r>
    </w:p>
    <w:p w14:paraId="32FF105A" w14:textId="77777777" w:rsidR="001C6AD0" w:rsidRPr="001C6AD0" w:rsidRDefault="001C6AD0" w:rsidP="001C6AD0"/>
    <w:p w14:paraId="585B4BE4" w14:textId="04764348" w:rsidR="001C6AD0" w:rsidRPr="00607812" w:rsidRDefault="001C6AD0" w:rsidP="001C6AD0">
      <w:pPr>
        <w:pStyle w:val="Heading8"/>
        <w:rPr>
          <w:b/>
          <w:bCs/>
          <w:color w:val="000033" w:themeColor="accent1"/>
          <w:sz w:val="24"/>
          <w:szCs w:val="24"/>
        </w:rPr>
      </w:pPr>
      <w:r w:rsidRPr="00607812">
        <w:rPr>
          <w:b/>
          <w:bCs/>
          <w:color w:val="000033" w:themeColor="accent1"/>
          <w:sz w:val="24"/>
          <w:szCs w:val="24"/>
        </w:rPr>
        <w:t>Prevention of retirement</w:t>
      </w:r>
    </w:p>
    <w:p w14:paraId="377FD057" w14:textId="0EFA81D4" w:rsidR="00E33264" w:rsidRDefault="00E33264" w:rsidP="001C6AD0">
      <w:r>
        <w:t xml:space="preserve">In some, but not all cases, retirement from high performance sport may occur due to health and safety concerns. While all care will be provided to the athlete to minimise the risk of this occurring, the outcome may still present. </w:t>
      </w:r>
      <w:r w:rsidRPr="00DA7EF8">
        <w:rPr>
          <w:i/>
          <w:color w:val="FF0000"/>
        </w:rPr>
        <w:t>[Insert name of organisation]</w:t>
      </w:r>
      <w:r w:rsidRPr="00DA7EF8">
        <w:rPr>
          <w:i/>
        </w:rPr>
        <w:t xml:space="preserve"> </w:t>
      </w:r>
      <w:r>
        <w:t>will provide resources to assist the athlete in this transition via available support networks and programs.</w:t>
      </w:r>
    </w:p>
    <w:p w14:paraId="3B534801" w14:textId="77777777" w:rsidR="00E33264" w:rsidRDefault="00E33264" w:rsidP="001C6AD0"/>
    <w:p w14:paraId="6DFC9C06" w14:textId="0C782799" w:rsidR="00E33264" w:rsidRPr="00607812" w:rsidRDefault="00E33264" w:rsidP="00E33264">
      <w:pPr>
        <w:pStyle w:val="Heading8"/>
        <w:rPr>
          <w:b/>
          <w:bCs/>
          <w:color w:val="000033" w:themeColor="accent1"/>
          <w:sz w:val="24"/>
          <w:szCs w:val="24"/>
        </w:rPr>
      </w:pPr>
      <w:r w:rsidRPr="00607812">
        <w:rPr>
          <w:b/>
          <w:bCs/>
          <w:color w:val="000033" w:themeColor="accent1"/>
          <w:sz w:val="24"/>
          <w:szCs w:val="24"/>
        </w:rPr>
        <w:t>Prevention of subsequent health problems</w:t>
      </w:r>
    </w:p>
    <w:p w14:paraId="47FFCDBD" w14:textId="6ABA470D" w:rsidR="001C6AD0" w:rsidRPr="001C6AD0" w:rsidRDefault="006F078B" w:rsidP="001C6AD0">
      <w:r>
        <w:t>While an athlete is under management by the CMT, there is an opportunity to provide prevention plans to reduce risk of serious consequences of the ED. A deficit in energy balance, related to the ED may present as injury or illness. Therefore, best practice management should include strategies to manage and where possible mitigate the risk of adverse health outcomes cause by the primary condition of ED.</w:t>
      </w:r>
    </w:p>
    <w:p w14:paraId="6AA655A0" w14:textId="272B2C56" w:rsidR="00E64B29" w:rsidRPr="00011F8E" w:rsidRDefault="00E64B29" w:rsidP="00664A7C">
      <w:pPr>
        <w:rPr>
          <w:color w:val="auto"/>
        </w:rPr>
      </w:pPr>
      <w:r w:rsidRPr="00DA7EF8">
        <w:rPr>
          <w:color w:val="auto"/>
        </w:rPr>
        <w:br w:type="page"/>
      </w:r>
    </w:p>
    <w:p w14:paraId="33E40B61" w14:textId="454C1B51" w:rsidR="006E0427" w:rsidRPr="00253228" w:rsidRDefault="006E0427" w:rsidP="006E0427">
      <w:pPr>
        <w:pStyle w:val="Heading1Numbered"/>
        <w:rPr>
          <w:sz w:val="36"/>
          <w:szCs w:val="36"/>
        </w:rPr>
      </w:pPr>
      <w:bookmarkStart w:id="33" w:name="_Toc98326231"/>
      <w:r w:rsidRPr="00253228">
        <w:rPr>
          <w:sz w:val="36"/>
          <w:szCs w:val="36"/>
        </w:rPr>
        <w:t>Appendix</w:t>
      </w:r>
      <w:bookmarkEnd w:id="33"/>
    </w:p>
    <w:p w14:paraId="0A2FDB68" w14:textId="155EEF03" w:rsidR="006640CC" w:rsidRPr="00C0079C" w:rsidRDefault="00C0079C" w:rsidP="00C0079C">
      <w:pPr>
        <w:pStyle w:val="Heading2Numbered"/>
        <w:numPr>
          <w:ilvl w:val="0"/>
          <w:numId w:val="0"/>
        </w:numPr>
        <w:rPr>
          <w:color w:val="DF6420"/>
          <w:sz w:val="32"/>
        </w:rPr>
      </w:pPr>
      <w:bookmarkStart w:id="34" w:name="_Toc91013656"/>
      <w:bookmarkStart w:id="35" w:name="_Toc98326232"/>
      <w:r w:rsidRPr="00C0079C">
        <w:rPr>
          <w:color w:val="DF6420"/>
          <w:sz w:val="32"/>
        </w:rPr>
        <w:t>Appendix 1: Definitions and abbreviations</w:t>
      </w:r>
      <w:bookmarkEnd w:id="34"/>
      <w:bookmarkEnd w:id="35"/>
    </w:p>
    <w:p w14:paraId="06F4384E" w14:textId="6F21AFB3" w:rsidR="00E845D5" w:rsidRPr="00DA7EF8" w:rsidRDefault="00E845D5" w:rsidP="00DB6F05">
      <w:r w:rsidRPr="00DA7EF8">
        <w:rPr>
          <w:b/>
        </w:rPr>
        <w:t xml:space="preserve">Body image </w:t>
      </w:r>
      <w:r w:rsidR="001D045D" w:rsidRPr="00DA7EF8">
        <w:rPr>
          <w:rStyle w:val="normaltextrun"/>
          <w:rFonts w:cstheme="minorHAnsi"/>
          <w:color w:val="000000"/>
          <w:sz w:val="22"/>
          <w:szCs w:val="22"/>
          <w:bdr w:val="none" w:sz="0" w:space="0" w:color="auto" w:frame="1"/>
        </w:rPr>
        <w:t>–</w:t>
      </w:r>
      <w:r w:rsidR="003B7F17">
        <w:rPr>
          <w:rStyle w:val="normaltextrun"/>
          <w:rFonts w:cstheme="minorHAnsi"/>
          <w:color w:val="000000"/>
          <w:sz w:val="22"/>
          <w:szCs w:val="22"/>
          <w:bdr w:val="none" w:sz="0" w:space="0" w:color="auto" w:frame="1"/>
        </w:rPr>
        <w:t xml:space="preserve"> </w:t>
      </w:r>
      <w:r w:rsidR="003B7F17">
        <w:t>the perception that an athlete has about their physical self and the thoughts and feelings that result from that perception.</w:t>
      </w:r>
    </w:p>
    <w:p w14:paraId="7A0D08E8" w14:textId="77777777" w:rsidR="00C100BD" w:rsidRDefault="00E845D5" w:rsidP="00DB6F05">
      <w:pPr>
        <w:ind w:left="720"/>
      </w:pPr>
      <w:r w:rsidRPr="00DA7EF8">
        <w:rPr>
          <w:b/>
        </w:rPr>
        <w:t>Positive body image</w:t>
      </w:r>
      <w:r w:rsidRPr="00DA7EF8">
        <w:t xml:space="preserve"> </w:t>
      </w:r>
      <w:r w:rsidR="001D045D" w:rsidRPr="00DA7EF8">
        <w:rPr>
          <w:rStyle w:val="normaltextrun"/>
          <w:rFonts w:cstheme="minorHAnsi"/>
          <w:color w:val="000000"/>
          <w:sz w:val="22"/>
          <w:szCs w:val="22"/>
          <w:bdr w:val="none" w:sz="0" w:space="0" w:color="auto" w:frame="1"/>
        </w:rPr>
        <w:t xml:space="preserve">– </w:t>
      </w:r>
      <w:r w:rsidR="00C100BD">
        <w:t xml:space="preserve">occurs when an athlete </w:t>
      </w:r>
      <w:proofErr w:type="gramStart"/>
      <w:r w:rsidR="00C100BD">
        <w:t>is able to</w:t>
      </w:r>
      <w:proofErr w:type="gramEnd"/>
      <w:r w:rsidR="00C100BD">
        <w:t xml:space="preserve"> accept, appreciate and respect their body. A positive body image is one of the protective factors that can make an athlete more resilient to developing an eating disorder.</w:t>
      </w:r>
    </w:p>
    <w:p w14:paraId="3CF7FD6A" w14:textId="033DA13A" w:rsidR="00E845D5" w:rsidRPr="00DB6F05" w:rsidRDefault="00E845D5" w:rsidP="00DB6F05">
      <w:pPr>
        <w:ind w:left="720"/>
      </w:pPr>
      <w:r w:rsidRPr="00DA7EF8">
        <w:rPr>
          <w:b/>
        </w:rPr>
        <w:t>Body image dissatisfaction</w:t>
      </w:r>
      <w:r w:rsidRPr="00DA7EF8">
        <w:t xml:space="preserve"> </w:t>
      </w:r>
      <w:r w:rsidR="001D045D" w:rsidRPr="00DA7EF8">
        <w:rPr>
          <w:rStyle w:val="normaltextrun"/>
          <w:rFonts w:cstheme="minorHAnsi"/>
          <w:color w:val="000000"/>
          <w:sz w:val="22"/>
          <w:szCs w:val="22"/>
          <w:bdr w:val="none" w:sz="0" w:space="0" w:color="auto" w:frame="1"/>
        </w:rPr>
        <w:t xml:space="preserve">– </w:t>
      </w:r>
      <w:r w:rsidR="00C100BD">
        <w:t xml:space="preserve">occurs when an athlete has negative thoughts and feelings about their body and can result in a fixation on trying to change their body. This can lead to unhealthy food and exercise practices and increase the risk of developing an eating disorder. </w:t>
      </w:r>
    </w:p>
    <w:p w14:paraId="0E438DD1" w14:textId="020B1819" w:rsidR="00E845D5" w:rsidRPr="00DB6F05" w:rsidRDefault="000315D7" w:rsidP="00DB6F05">
      <w:pPr>
        <w:rPr>
          <w:b/>
        </w:rPr>
      </w:pPr>
      <w:r w:rsidRPr="00DA7EF8">
        <w:rPr>
          <w:b/>
          <w:bCs/>
        </w:rPr>
        <w:t xml:space="preserve">Core-Multidisciplinary Team (CMT) </w:t>
      </w:r>
      <w:r w:rsidR="001D045D" w:rsidRPr="00DA7EF8">
        <w:rPr>
          <w:rStyle w:val="normaltextrun"/>
          <w:rFonts w:cstheme="minorHAnsi"/>
          <w:color w:val="000000"/>
          <w:sz w:val="22"/>
          <w:szCs w:val="22"/>
          <w:bdr w:val="none" w:sz="0" w:space="0" w:color="auto" w:frame="1"/>
        </w:rPr>
        <w:t xml:space="preserve">– </w:t>
      </w:r>
      <w:r w:rsidR="00C100BD">
        <w:t xml:space="preserve">A team of professional practitioners (doctors, sports dietitians, psychologists) who collaborate in the management of disordered eating cases. In the Australian case this would be a </w:t>
      </w:r>
      <w:proofErr w:type="gramStart"/>
      <w:r w:rsidR="00C100BD">
        <w:t>Sports</w:t>
      </w:r>
      <w:proofErr w:type="gramEnd"/>
      <w:r w:rsidR="00C100BD">
        <w:t xml:space="preserve"> Doctor or General Practitioner, an Accredited Sports Dietitian and a Registered Psychologist or Endorsed Sport Psychologist. </w:t>
      </w:r>
    </w:p>
    <w:p w14:paraId="6F50BA28" w14:textId="7EFF9162" w:rsidR="00E845D5" w:rsidRPr="00DA7EF8" w:rsidRDefault="00E845D5" w:rsidP="00DB6F05">
      <w:pPr>
        <w:rPr>
          <w:rStyle w:val="normaltextrun"/>
          <w:rFonts w:cstheme="minorHAnsi"/>
          <w:color w:val="000000"/>
          <w:sz w:val="22"/>
          <w:szCs w:val="22"/>
          <w:shd w:val="clear" w:color="auto" w:fill="FFFFFF"/>
        </w:rPr>
      </w:pPr>
      <w:r w:rsidRPr="00DB6F05">
        <w:rPr>
          <w:b/>
        </w:rPr>
        <w:t>Energy availability (EA)</w:t>
      </w:r>
      <w:r w:rsidRPr="00DB6F05">
        <w:t xml:space="preserve"> </w:t>
      </w:r>
      <w:r w:rsidR="001D045D" w:rsidRPr="00DB6F05">
        <w:t xml:space="preserve">– </w:t>
      </w:r>
      <w:r w:rsidR="00877558">
        <w:t xml:space="preserve">the amount of energy that is available to support the body’s activities for health and function once the energy commitment to exercise has been subtracted from dietary energy intake. Energy availability = (Energy intake – Energy cost of exercise)/Kg fat free mass. </w:t>
      </w:r>
    </w:p>
    <w:p w14:paraId="07028858" w14:textId="63EFF602" w:rsidR="00E845D5" w:rsidRPr="00DB6F05" w:rsidRDefault="00E845D5" w:rsidP="00DB6F05">
      <w:pPr>
        <w:ind w:left="720"/>
      </w:pPr>
      <w:r w:rsidRPr="00DB6F05">
        <w:rPr>
          <w:b/>
        </w:rPr>
        <w:t>Low energy availability (LEA)</w:t>
      </w:r>
      <w:r w:rsidRPr="00DB6F05">
        <w:t xml:space="preserve"> </w:t>
      </w:r>
      <w:r w:rsidR="005C5B59">
        <w:t xml:space="preserve">– </w:t>
      </w:r>
      <w:r w:rsidR="00877558">
        <w:t>occurs when there is a mismatch between energy intake and exercise load, leaving insufficient energy to cover the body’s other needs. It may arise from inadequate energy intake, increased expenditure from exercise, or a combination of both; and is either advertent or inadvertent.</w:t>
      </w:r>
    </w:p>
    <w:p w14:paraId="105393B8" w14:textId="66BC04AB" w:rsidR="00E845D5" w:rsidRDefault="00E845D5" w:rsidP="00DB6F05">
      <w:pPr>
        <w:ind w:left="720"/>
      </w:pPr>
      <w:r w:rsidRPr="00DB6F05">
        <w:rPr>
          <w:b/>
        </w:rPr>
        <w:t>Relative energy deficiency in sport (RED-S)</w:t>
      </w:r>
      <w:r w:rsidRPr="00DB6F05">
        <w:t xml:space="preserve"> </w:t>
      </w:r>
      <w:r w:rsidR="001D045D" w:rsidRPr="00DB6F05">
        <w:t xml:space="preserve">– </w:t>
      </w:r>
      <w:r w:rsidR="007D04F5">
        <w:t>the syndrome of impaired physiological function including, but not limited to, metabolic rate, menstrual function, bone health, immunity, protein synthesis, cardiovascular health that arises from low energy availability.</w:t>
      </w:r>
    </w:p>
    <w:p w14:paraId="24BD10A2" w14:textId="3A392F29" w:rsidR="007D04F5" w:rsidRPr="00DA7EF8" w:rsidRDefault="007D04F5" w:rsidP="007D04F5">
      <w:pPr>
        <w:rPr>
          <w:rStyle w:val="normaltextrun"/>
          <w:rFonts w:cstheme="minorHAnsi"/>
          <w:color w:val="000000"/>
          <w:sz w:val="22"/>
          <w:szCs w:val="22"/>
          <w:shd w:val="clear" w:color="auto" w:fill="FFFFFF"/>
        </w:rPr>
      </w:pPr>
      <w:r>
        <w:rPr>
          <w:b/>
        </w:rPr>
        <w:t>Prevention Framework</w:t>
      </w:r>
      <w:r w:rsidRPr="00DB6F05">
        <w:t xml:space="preserve"> </w:t>
      </w:r>
    </w:p>
    <w:p w14:paraId="0433DF3C" w14:textId="0AB20BCC" w:rsidR="007D04F5" w:rsidRPr="00DB6F05" w:rsidRDefault="005C5B59" w:rsidP="007D04F5">
      <w:pPr>
        <w:ind w:left="720"/>
      </w:pPr>
      <w:r>
        <w:rPr>
          <w:b/>
        </w:rPr>
        <w:t>Primary prevention</w:t>
      </w:r>
      <w:r w:rsidR="007D04F5" w:rsidRPr="00DB6F05">
        <w:t xml:space="preserve"> </w:t>
      </w:r>
      <w:r>
        <w:t>–</w:t>
      </w:r>
      <w:r w:rsidR="007D04F5" w:rsidRPr="00DB6F05">
        <w:t xml:space="preserve"> </w:t>
      </w:r>
      <w:r>
        <w:t xml:space="preserve">improving the overall health of the athletic population with the goal of preventing an athlete from developing an eating disorder. </w:t>
      </w:r>
    </w:p>
    <w:p w14:paraId="5507C61B" w14:textId="015F3F14" w:rsidR="007D04F5" w:rsidRDefault="005C5B59" w:rsidP="007D04F5">
      <w:pPr>
        <w:ind w:left="720"/>
      </w:pPr>
      <w:r>
        <w:rPr>
          <w:b/>
        </w:rPr>
        <w:t>Secondary prevention</w:t>
      </w:r>
      <w:r w:rsidR="007D04F5" w:rsidRPr="00DB6F05">
        <w:t xml:space="preserve"> – </w:t>
      </w:r>
      <w:r w:rsidR="00C834B0">
        <w:t xml:space="preserve">early detection of an eating disorder with the goal of preventing it from getting worse. </w:t>
      </w:r>
    </w:p>
    <w:p w14:paraId="05B06610" w14:textId="77777777" w:rsidR="00F139EC" w:rsidRDefault="00C834B0" w:rsidP="00C834B0">
      <w:pPr>
        <w:ind w:left="720"/>
      </w:pPr>
      <w:r>
        <w:rPr>
          <w:b/>
        </w:rPr>
        <w:t xml:space="preserve">Tertiary prevention </w:t>
      </w:r>
      <w:r w:rsidRPr="00DB6F05">
        <w:t xml:space="preserve">– </w:t>
      </w:r>
      <w:r>
        <w:t>improving quality of life and reducing the symptoms of an eating disorder for an athlete with an eating disorder diagnosis.</w:t>
      </w:r>
    </w:p>
    <w:p w14:paraId="22B50ABD" w14:textId="42B3C599" w:rsidR="00C834B0" w:rsidRDefault="00F139EC" w:rsidP="007B500A">
      <w:pPr>
        <w:ind w:firstLine="720"/>
      </w:pPr>
      <w:r>
        <w:rPr>
          <w:noProof/>
        </w:rPr>
        <w:drawing>
          <wp:inline distT="0" distB="0" distL="0" distR="0" wp14:anchorId="31220666" wp14:editId="7D4B0961">
            <wp:extent cx="3577040" cy="162877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0917" cy="1630540"/>
                    </a:xfrm>
                    <a:prstGeom prst="rect">
                      <a:avLst/>
                    </a:prstGeom>
                    <a:noFill/>
                    <a:ln>
                      <a:noFill/>
                    </a:ln>
                  </pic:spPr>
                </pic:pic>
              </a:graphicData>
            </a:graphic>
          </wp:inline>
        </w:drawing>
      </w:r>
    </w:p>
    <w:p w14:paraId="113720BF" w14:textId="1003CF34" w:rsidR="00715654" w:rsidRPr="00DA7EF8" w:rsidRDefault="00715654" w:rsidP="00DB6F05">
      <w:pPr>
        <w:rPr>
          <w:b/>
        </w:rPr>
      </w:pPr>
      <w:r w:rsidRPr="00DA7EF8">
        <w:rPr>
          <w:b/>
          <w:bCs/>
        </w:rPr>
        <w:t xml:space="preserve">Spectrum of eating behaviour </w:t>
      </w:r>
      <w:r w:rsidR="001D045D" w:rsidRPr="00DA7EF8">
        <w:rPr>
          <w:rStyle w:val="normaltextrun"/>
          <w:rFonts w:cstheme="minorHAnsi"/>
          <w:color w:val="000000"/>
          <w:sz w:val="22"/>
          <w:szCs w:val="22"/>
          <w:bdr w:val="none" w:sz="0" w:space="0" w:color="auto" w:frame="1"/>
        </w:rPr>
        <w:t xml:space="preserve">– </w:t>
      </w:r>
      <w:r w:rsidR="004E6DA2">
        <w:t xml:space="preserve">in the </w:t>
      </w:r>
      <w:proofErr w:type="gramStart"/>
      <w:r w:rsidR="004E6DA2">
        <w:t>high performance</w:t>
      </w:r>
      <w:proofErr w:type="gramEnd"/>
      <w:r w:rsidR="004E6DA2">
        <w:t xml:space="preserve"> athlete from optimised nutrition to disordered eating to an eating disorder. All athletes sit on this spectrum and individuals move back and forth along the spectrum at different stages of their career, including within different phases of a training cycle.</w:t>
      </w:r>
      <w:r w:rsidRPr="00DA7EF8">
        <w:t xml:space="preserve">  </w:t>
      </w:r>
    </w:p>
    <w:p w14:paraId="60472FB7" w14:textId="0DD9CA51" w:rsidR="000315D7" w:rsidRPr="00DA7EF8" w:rsidRDefault="000315D7" w:rsidP="00664A7C">
      <w:pPr>
        <w:ind w:left="720"/>
        <w:rPr>
          <w:rStyle w:val="normaltextrun"/>
          <w:rFonts w:cstheme="minorHAnsi"/>
          <w:color w:val="000000"/>
          <w:sz w:val="22"/>
          <w:szCs w:val="22"/>
          <w:shd w:val="clear" w:color="auto" w:fill="FFFFFF"/>
        </w:rPr>
      </w:pPr>
      <w:r w:rsidRPr="00664A7C">
        <w:rPr>
          <w:b/>
        </w:rPr>
        <w:t xml:space="preserve">Optimised </w:t>
      </w:r>
      <w:r w:rsidR="00495145" w:rsidRPr="00664A7C">
        <w:rPr>
          <w:b/>
        </w:rPr>
        <w:t>n</w:t>
      </w:r>
      <w:r w:rsidRPr="00664A7C">
        <w:rPr>
          <w:b/>
        </w:rPr>
        <w:t>utrition</w:t>
      </w:r>
      <w:r w:rsidRPr="00664A7C">
        <w:t> </w:t>
      </w:r>
      <w:r w:rsidR="001D045D" w:rsidRPr="00664A7C">
        <w:t xml:space="preserve">– </w:t>
      </w:r>
      <w:r w:rsidR="004E6DA2">
        <w:t xml:space="preserve">involves a safe, supported, purposeful and individualised approach. It promotes healthy body image and thoughts about </w:t>
      </w:r>
      <w:proofErr w:type="gramStart"/>
      <w:r w:rsidR="004E6DA2">
        <w:t>food, and</w:t>
      </w:r>
      <w:proofErr w:type="gramEnd"/>
      <w:r w:rsidR="004E6DA2">
        <w:t xml:space="preserve"> is adaptable to the specific and changing demands of an athlete’s sport.</w:t>
      </w:r>
    </w:p>
    <w:p w14:paraId="3263D21B" w14:textId="4F9E24E5" w:rsidR="00715654" w:rsidRPr="00DA7EF8" w:rsidRDefault="00715654" w:rsidP="00664A7C">
      <w:pPr>
        <w:ind w:left="720"/>
        <w:rPr>
          <w:rStyle w:val="normaltextrun"/>
          <w:rFonts w:cstheme="minorHAnsi"/>
          <w:color w:val="000000"/>
          <w:sz w:val="22"/>
          <w:szCs w:val="22"/>
          <w:shd w:val="clear" w:color="auto" w:fill="FFFFFF"/>
        </w:rPr>
      </w:pPr>
      <w:r w:rsidRPr="00664A7C">
        <w:rPr>
          <w:b/>
        </w:rPr>
        <w:t>Disordered eating (DE)</w:t>
      </w:r>
      <w:r w:rsidRPr="00664A7C">
        <w:t> </w:t>
      </w:r>
      <w:r w:rsidR="001D045D" w:rsidRPr="00664A7C">
        <w:t>–</w:t>
      </w:r>
      <w:r w:rsidR="00D47AE0">
        <w:t xml:space="preserve"> </w:t>
      </w:r>
      <w:r w:rsidR="004E6DA2">
        <w:t>any eating behaviour that is not optimised. DE may range from what is commonly perceived as normal dieting to reflecting some of the same behaviour as those with eating disorders, but at a lesser frequency or lower level of severity. DE can occur in any athlete, in any sport, at any time, crossing boundaries of gender, culture, age, body size, culture, socioeconomic background, athletic calibre and ability.</w:t>
      </w:r>
    </w:p>
    <w:p w14:paraId="578040D1" w14:textId="3FF24484" w:rsidR="00ED4FB0" w:rsidRPr="007B500A" w:rsidRDefault="00664A7C" w:rsidP="007B500A">
      <w:pPr>
        <w:ind w:left="720"/>
      </w:pPr>
      <w:r w:rsidRPr="00664A7C">
        <w:rPr>
          <w:b/>
          <w:noProof/>
          <w:lang w:eastAsia="en-AU"/>
        </w:rPr>
        <w:drawing>
          <wp:anchor distT="0" distB="0" distL="114300" distR="114300" simplePos="0" relativeHeight="251658240" behindDoc="1" locked="0" layoutInCell="1" allowOverlap="1" wp14:anchorId="0AEFFDF5" wp14:editId="0B654D38">
            <wp:simplePos x="0" y="0"/>
            <wp:positionH relativeFrom="margin">
              <wp:posOffset>698365</wp:posOffset>
            </wp:positionH>
            <wp:positionV relativeFrom="paragraph">
              <wp:posOffset>1262461</wp:posOffset>
            </wp:positionV>
            <wp:extent cx="4870450" cy="1571625"/>
            <wp:effectExtent l="0" t="0" r="6350" b="9525"/>
            <wp:wrapTopAndBottom/>
            <wp:docPr id="2" name="Picture 2" descr="C:\Users\shawn\AppData\Local\Microsoft\Windows\Temporary Internet Files\Content.MSO\D09FE9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wn\AppData\Local\Microsoft\Windows\Temporary Internet Files\Content.MSO\D09FE988.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045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5D7" w:rsidRPr="00664A7C">
        <w:rPr>
          <w:b/>
        </w:rPr>
        <w:t>Eating disorder (ED)</w:t>
      </w:r>
      <w:r w:rsidR="000315D7" w:rsidRPr="00DA7EF8">
        <w:rPr>
          <w:rStyle w:val="eop"/>
          <w:rFonts w:cstheme="minorHAnsi"/>
          <w:color w:val="000000"/>
          <w:sz w:val="22"/>
          <w:szCs w:val="22"/>
          <w:shd w:val="clear" w:color="auto" w:fill="FFFFFF"/>
        </w:rPr>
        <w:t> </w:t>
      </w:r>
      <w:r w:rsidR="001D045D" w:rsidRPr="00664A7C">
        <w:t xml:space="preserve">– </w:t>
      </w:r>
      <w:r w:rsidR="007B500A">
        <w:t>A serious, but treatable mental illness with physical effects that can affect any athlete. Feeding and eating-related disorders are defined by specific criteria published in the diagnostic and statistical manual of mental disorders (DSM-5) which include problematic eating behaviours, distorted beliefs, preoccupation with food, eating and body image, and result in significant distress and impairment to daily functioning (</w:t>
      </w:r>
      <w:r w:rsidR="00BB3B7D">
        <w:t>e.g.,</w:t>
      </w:r>
      <w:r w:rsidR="007B500A">
        <w:t xml:space="preserve"> sport, school/work, social relationships).</w:t>
      </w:r>
    </w:p>
    <w:p w14:paraId="109D2F0E" w14:textId="1DACF705" w:rsidR="00864D35" w:rsidRPr="00164A0F" w:rsidRDefault="00E3721F" w:rsidP="00DB6F05">
      <w:pPr>
        <w:pStyle w:val="Heading1"/>
        <w:rPr>
          <w:b w:val="0"/>
          <w:bCs/>
          <w:sz w:val="32"/>
        </w:rPr>
      </w:pPr>
      <w:bookmarkStart w:id="36" w:name="_Toc98326233"/>
      <w:r w:rsidRPr="00C0079C">
        <w:rPr>
          <w:b w:val="0"/>
          <w:color w:val="DF6420"/>
          <w:sz w:val="32"/>
          <w:szCs w:val="26"/>
        </w:rPr>
        <w:t xml:space="preserve">Appendix </w:t>
      </w:r>
      <w:r>
        <w:rPr>
          <w:b w:val="0"/>
          <w:color w:val="DF6420"/>
          <w:sz w:val="32"/>
          <w:szCs w:val="26"/>
        </w:rPr>
        <w:t>2</w:t>
      </w:r>
      <w:r w:rsidRPr="00C0079C">
        <w:rPr>
          <w:b w:val="0"/>
          <w:color w:val="DF6420"/>
          <w:sz w:val="32"/>
          <w:szCs w:val="26"/>
        </w:rPr>
        <w:t>:</w:t>
      </w:r>
      <w:r w:rsidR="000315D7" w:rsidRPr="00164A0F">
        <w:rPr>
          <w:b w:val="0"/>
          <w:bCs/>
          <w:sz w:val="32"/>
        </w:rPr>
        <w:t xml:space="preserve"> </w:t>
      </w:r>
      <w:hyperlink r:id="rId17" w:history="1">
        <w:r w:rsidR="000315D7" w:rsidRPr="00164A0F">
          <w:rPr>
            <w:rStyle w:val="Hyperlink"/>
            <w:b w:val="0"/>
            <w:bCs/>
            <w:sz w:val="32"/>
          </w:rPr>
          <w:t xml:space="preserve">The AIS-NEDC </w:t>
        </w:r>
        <w:r w:rsidR="00864D35" w:rsidRPr="00164A0F">
          <w:rPr>
            <w:rStyle w:val="Hyperlink"/>
            <w:b w:val="0"/>
            <w:bCs/>
            <w:sz w:val="32"/>
          </w:rPr>
          <w:t>position statement on disordered eating in high performance sport</w:t>
        </w:r>
        <w:bookmarkEnd w:id="36"/>
      </w:hyperlink>
    </w:p>
    <w:p w14:paraId="4DC43C7F" w14:textId="66ACDA80" w:rsidR="00864D35" w:rsidRPr="00164A0F" w:rsidRDefault="00E3721F" w:rsidP="00DB6F05">
      <w:pPr>
        <w:pStyle w:val="Heading1"/>
        <w:rPr>
          <w:rStyle w:val="Hyperlink"/>
          <w:b w:val="0"/>
          <w:bCs/>
          <w:sz w:val="32"/>
        </w:rPr>
      </w:pPr>
      <w:bookmarkStart w:id="37" w:name="_Toc98326234"/>
      <w:r w:rsidRPr="00C0079C">
        <w:rPr>
          <w:b w:val="0"/>
          <w:color w:val="DF6420"/>
          <w:sz w:val="32"/>
          <w:szCs w:val="26"/>
        </w:rPr>
        <w:t xml:space="preserve">Appendix </w:t>
      </w:r>
      <w:r>
        <w:rPr>
          <w:b w:val="0"/>
          <w:color w:val="DF6420"/>
          <w:sz w:val="32"/>
          <w:szCs w:val="26"/>
        </w:rPr>
        <w:t>3</w:t>
      </w:r>
      <w:r w:rsidRPr="00C0079C">
        <w:rPr>
          <w:b w:val="0"/>
          <w:color w:val="DF6420"/>
          <w:sz w:val="32"/>
          <w:szCs w:val="26"/>
        </w:rPr>
        <w:t>:</w:t>
      </w:r>
      <w:r>
        <w:rPr>
          <w:b w:val="0"/>
          <w:color w:val="DF6420"/>
          <w:sz w:val="32"/>
          <w:szCs w:val="26"/>
        </w:rPr>
        <w:t xml:space="preserve"> AIS or Organisations own</w:t>
      </w:r>
      <w:r w:rsidR="009A7E61" w:rsidRPr="00164A0F">
        <w:rPr>
          <w:b w:val="0"/>
          <w:bCs/>
          <w:sz w:val="32"/>
        </w:rPr>
        <w:t xml:space="preserve"> </w:t>
      </w:r>
      <w:hyperlink r:id="rId18" w:history="1">
        <w:r w:rsidR="00D47AE0" w:rsidRPr="00164A0F">
          <w:rPr>
            <w:rStyle w:val="Hyperlink"/>
            <w:b w:val="0"/>
            <w:bCs/>
            <w:sz w:val="32"/>
          </w:rPr>
          <w:t xml:space="preserve">Body Composition Assessment | </w:t>
        </w:r>
        <w:r w:rsidR="00864D35" w:rsidRPr="00164A0F">
          <w:rPr>
            <w:rStyle w:val="Hyperlink"/>
            <w:b w:val="0"/>
            <w:bCs/>
            <w:sz w:val="32"/>
          </w:rPr>
          <w:t>Considerations</w:t>
        </w:r>
        <w:r w:rsidR="009A7E61" w:rsidRPr="00164A0F">
          <w:rPr>
            <w:rStyle w:val="Hyperlink"/>
            <w:b w:val="0"/>
            <w:bCs/>
            <w:sz w:val="32"/>
          </w:rPr>
          <w:t xml:space="preserve"> </w:t>
        </w:r>
        <w:r w:rsidR="00D47AE0" w:rsidRPr="00164A0F">
          <w:rPr>
            <w:rStyle w:val="Hyperlink"/>
            <w:b w:val="0"/>
            <w:bCs/>
            <w:sz w:val="32"/>
          </w:rPr>
          <w:t>Relating to Disordered Eating</w:t>
        </w:r>
        <w:bookmarkEnd w:id="37"/>
      </w:hyperlink>
    </w:p>
    <w:p w14:paraId="0F74543F" w14:textId="7990E40F" w:rsidR="00E47052" w:rsidRPr="00164A0F" w:rsidRDefault="00ED21A1" w:rsidP="00E47052">
      <w:pPr>
        <w:pStyle w:val="Heading1"/>
        <w:rPr>
          <w:b w:val="0"/>
          <w:bCs/>
          <w:sz w:val="32"/>
        </w:rPr>
      </w:pPr>
      <w:bookmarkStart w:id="38" w:name="_Toc98326235"/>
      <w:r w:rsidRPr="00C0079C">
        <w:rPr>
          <w:b w:val="0"/>
          <w:color w:val="DF6420"/>
          <w:sz w:val="32"/>
          <w:szCs w:val="26"/>
        </w:rPr>
        <w:t xml:space="preserve">Appendix </w:t>
      </w:r>
      <w:r>
        <w:rPr>
          <w:b w:val="0"/>
          <w:color w:val="DF6420"/>
          <w:sz w:val="32"/>
          <w:szCs w:val="26"/>
        </w:rPr>
        <w:t>4</w:t>
      </w:r>
      <w:r w:rsidRPr="00C0079C">
        <w:rPr>
          <w:b w:val="0"/>
          <w:color w:val="DF6420"/>
          <w:sz w:val="32"/>
          <w:szCs w:val="26"/>
        </w:rPr>
        <w:t xml:space="preserve">: </w:t>
      </w:r>
      <w:hyperlink r:id="rId19" w:history="1">
        <w:r w:rsidR="008D7994" w:rsidRPr="00164A0F">
          <w:rPr>
            <w:rStyle w:val="Hyperlink"/>
            <w:b w:val="0"/>
            <w:bCs/>
            <w:sz w:val="32"/>
          </w:rPr>
          <w:t>AIS Female Performance &amp; Health Initiative | Understanding Your Menstrual Cycle: What’s Normal, What’s Not?</w:t>
        </w:r>
        <w:bookmarkEnd w:id="38"/>
      </w:hyperlink>
    </w:p>
    <w:p w14:paraId="64C59EE7" w14:textId="2D20ED69" w:rsidR="006640CC" w:rsidRPr="00164A0F" w:rsidRDefault="00ED21A1" w:rsidP="00CC48E9">
      <w:pPr>
        <w:pStyle w:val="Heading1"/>
        <w:rPr>
          <w:b w:val="0"/>
          <w:bCs/>
          <w:sz w:val="32"/>
        </w:rPr>
      </w:pPr>
      <w:bookmarkStart w:id="39" w:name="_Toc98326236"/>
      <w:r w:rsidRPr="00C0079C">
        <w:rPr>
          <w:b w:val="0"/>
          <w:color w:val="DF6420"/>
          <w:sz w:val="32"/>
          <w:szCs w:val="26"/>
        </w:rPr>
        <w:t xml:space="preserve">Appendix </w:t>
      </w:r>
      <w:r>
        <w:rPr>
          <w:b w:val="0"/>
          <w:color w:val="DF6420"/>
          <w:sz w:val="32"/>
          <w:szCs w:val="26"/>
        </w:rPr>
        <w:t>5</w:t>
      </w:r>
      <w:r w:rsidRPr="00C0079C">
        <w:rPr>
          <w:b w:val="0"/>
          <w:color w:val="DF6420"/>
          <w:sz w:val="32"/>
          <w:szCs w:val="26"/>
        </w:rPr>
        <w:t xml:space="preserve">: </w:t>
      </w:r>
      <w:hyperlink r:id="rId20" w:history="1">
        <w:r w:rsidR="000315D7" w:rsidRPr="00164A0F">
          <w:rPr>
            <w:rStyle w:val="Hyperlink"/>
            <w:b w:val="0"/>
            <w:bCs/>
            <w:sz w:val="32"/>
          </w:rPr>
          <w:t xml:space="preserve">RED-S </w:t>
        </w:r>
        <w:r w:rsidR="005F3D77" w:rsidRPr="00164A0F">
          <w:rPr>
            <w:rStyle w:val="Hyperlink"/>
            <w:b w:val="0"/>
            <w:bCs/>
            <w:sz w:val="32"/>
          </w:rPr>
          <w:t>Return to</w:t>
        </w:r>
        <w:r w:rsidR="00864D35" w:rsidRPr="00164A0F">
          <w:rPr>
            <w:rStyle w:val="Hyperlink"/>
            <w:b w:val="0"/>
            <w:bCs/>
            <w:sz w:val="32"/>
          </w:rPr>
          <w:t xml:space="preserve"> </w:t>
        </w:r>
        <w:r w:rsidR="000315D7" w:rsidRPr="00164A0F">
          <w:rPr>
            <w:rStyle w:val="Hyperlink"/>
            <w:b w:val="0"/>
            <w:bCs/>
            <w:sz w:val="32"/>
          </w:rPr>
          <w:t>P</w:t>
        </w:r>
        <w:r w:rsidR="00864D35" w:rsidRPr="00164A0F">
          <w:rPr>
            <w:rStyle w:val="Hyperlink"/>
            <w:b w:val="0"/>
            <w:bCs/>
            <w:sz w:val="32"/>
          </w:rPr>
          <w:t>lay</w:t>
        </w:r>
        <w:r w:rsidR="00796774" w:rsidRPr="00164A0F">
          <w:rPr>
            <w:rStyle w:val="Hyperlink"/>
            <w:b w:val="0"/>
            <w:bCs/>
            <w:sz w:val="32"/>
          </w:rPr>
          <w:t xml:space="preserve"> Clinical Assessment Tool</w:t>
        </w:r>
        <w:bookmarkEnd w:id="39"/>
      </w:hyperlink>
      <w:r w:rsidR="005F3D77" w:rsidRPr="00164A0F">
        <w:rPr>
          <w:b w:val="0"/>
          <w:bCs/>
          <w:sz w:val="32"/>
        </w:rPr>
        <w:t xml:space="preserve"> </w:t>
      </w:r>
    </w:p>
    <w:p w14:paraId="0C6DFE21" w14:textId="77777777" w:rsidR="006640CC" w:rsidRPr="00164A0F" w:rsidRDefault="006640CC" w:rsidP="006640CC">
      <w:pPr>
        <w:rPr>
          <w:rFonts w:cstheme="minorHAnsi"/>
          <w:bCs/>
          <w:sz w:val="22"/>
          <w:szCs w:val="22"/>
        </w:rPr>
      </w:pPr>
    </w:p>
    <w:p w14:paraId="72BAF547" w14:textId="77777777" w:rsidR="000639B1" w:rsidRPr="00DA7EF8" w:rsidRDefault="000639B1" w:rsidP="000639B1">
      <w:pPr>
        <w:rPr>
          <w:rFonts w:cstheme="minorHAnsi"/>
          <w:color w:val="auto"/>
        </w:rPr>
      </w:pPr>
    </w:p>
    <w:p w14:paraId="096094F7" w14:textId="77777777" w:rsidR="008808BF" w:rsidRPr="00DA7EF8" w:rsidRDefault="008808BF" w:rsidP="008808BF">
      <w:pPr>
        <w:rPr>
          <w:rFonts w:cstheme="minorHAnsi"/>
          <w:color w:val="auto"/>
        </w:rPr>
      </w:pPr>
    </w:p>
    <w:p w14:paraId="593F780F" w14:textId="77777777" w:rsidR="00E32DB6" w:rsidRPr="00DA7EF8" w:rsidRDefault="00E32DB6" w:rsidP="0081214B">
      <w:pPr>
        <w:rPr>
          <w:rFonts w:cstheme="minorHAnsi"/>
          <w:color w:val="auto"/>
        </w:rPr>
      </w:pPr>
    </w:p>
    <w:sectPr w:rsidR="00E32DB6" w:rsidRPr="00DA7EF8" w:rsidSect="00DA7EF8">
      <w:footerReference w:type="default" r:id="rId21"/>
      <w:headerReference w:type="first" r:id="rId22"/>
      <w:pgSz w:w="11906" w:h="16838" w:code="9"/>
      <w:pgMar w:top="1134" w:right="990" w:bottom="851" w:left="851"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2219F" w14:textId="77777777" w:rsidR="00A17330" w:rsidRDefault="00A17330" w:rsidP="008E21DE">
      <w:pPr>
        <w:spacing w:before="0" w:after="0"/>
      </w:pPr>
      <w:r>
        <w:separator/>
      </w:r>
    </w:p>
    <w:p w14:paraId="3120BD8F" w14:textId="77777777" w:rsidR="00A17330" w:rsidRDefault="00A17330"/>
  </w:endnote>
  <w:endnote w:type="continuationSeparator" w:id="0">
    <w:p w14:paraId="4CEAD820" w14:textId="77777777" w:rsidR="00A17330" w:rsidRDefault="00A17330" w:rsidP="008E21DE">
      <w:pPr>
        <w:spacing w:before="0" w:after="0"/>
      </w:pPr>
      <w:r>
        <w:continuationSeparator/>
      </w:r>
    </w:p>
    <w:p w14:paraId="687223E8" w14:textId="77777777" w:rsidR="00A17330" w:rsidRDefault="00A17330"/>
  </w:endnote>
  <w:endnote w:type="continuationNotice" w:id="1">
    <w:p w14:paraId="719F1CE7" w14:textId="77777777" w:rsidR="00A17330" w:rsidRDefault="00A1733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F60D9" w14:textId="6E86147D" w:rsidR="002E1CEA" w:rsidRDefault="002E1CEA">
    <w:pPr>
      <w:pStyle w:val="Footer"/>
      <w:pBdr>
        <w:top w:val="single" w:sz="4" w:space="8" w:color="000033"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2E4571">
      <w:rPr>
        <w:noProof/>
        <w:color w:val="404040" w:themeColor="text1" w:themeTint="BF"/>
      </w:rPr>
      <w:t>3</w:t>
    </w:r>
    <w:r>
      <w:rPr>
        <w:noProof/>
        <w:color w:val="404040" w:themeColor="text1" w:themeTint="BF"/>
      </w:rPr>
      <w:fldChar w:fldCharType="end"/>
    </w:r>
  </w:p>
  <w:p w14:paraId="57F346D6" w14:textId="77777777" w:rsidR="002E1CEA" w:rsidRDefault="002E1C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828C3" w14:textId="77777777" w:rsidR="00A17330" w:rsidRDefault="00A17330" w:rsidP="008E21DE">
      <w:pPr>
        <w:spacing w:before="0" w:after="0"/>
      </w:pPr>
      <w:r>
        <w:separator/>
      </w:r>
    </w:p>
    <w:p w14:paraId="7D10A0D2" w14:textId="77777777" w:rsidR="00A17330" w:rsidRDefault="00A17330"/>
  </w:footnote>
  <w:footnote w:type="continuationSeparator" w:id="0">
    <w:p w14:paraId="6A706086" w14:textId="77777777" w:rsidR="00A17330" w:rsidRDefault="00A17330" w:rsidP="008E21DE">
      <w:pPr>
        <w:spacing w:before="0" w:after="0"/>
      </w:pPr>
      <w:r>
        <w:continuationSeparator/>
      </w:r>
    </w:p>
    <w:p w14:paraId="7433E1A0" w14:textId="77777777" w:rsidR="00A17330" w:rsidRDefault="00A17330"/>
  </w:footnote>
  <w:footnote w:type="continuationNotice" w:id="1">
    <w:p w14:paraId="5BCAD6B7" w14:textId="77777777" w:rsidR="00A17330" w:rsidRDefault="00A1733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4D402" w14:textId="1C51A3CC" w:rsidR="002E1CEA" w:rsidRDefault="002E1CEA" w:rsidP="00AA0CA8">
    <w:pPr>
      <w:pStyle w:val="Header"/>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191919" w:themeColor="text2"/>
      </w:rPr>
    </w:lvl>
    <w:lvl w:ilvl="2">
      <w:start w:val="1"/>
      <w:numFmt w:val="bullet"/>
      <w:lvlText w:val="»"/>
      <w:lvlJc w:val="left"/>
      <w:pPr>
        <w:ind w:left="852" w:hanging="284"/>
      </w:pPr>
      <w:rPr>
        <w:rFonts w:ascii="Arial" w:hAnsi="Arial" w:hint="default"/>
        <w:color w:val="191919"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000033"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000033"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BA632A9"/>
    <w:multiLevelType w:val="multilevel"/>
    <w:tmpl w:val="A41689A2"/>
    <w:numStyleLink w:val="AppendixNumbers"/>
  </w:abstractNum>
  <w:abstractNum w:abstractNumId="5"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191919" w:themeColor="text2"/>
      </w:rPr>
    </w:lvl>
    <w:lvl w:ilvl="3">
      <w:start w:val="1"/>
      <w:numFmt w:val="bullet"/>
      <w:lvlText w:val="»"/>
      <w:lvlJc w:val="left"/>
      <w:pPr>
        <w:ind w:left="794" w:hanging="510"/>
      </w:pPr>
      <w:rPr>
        <w:rFonts w:ascii="Arial" w:hAnsi="Arial" w:hint="default"/>
        <w:color w:val="191919"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7" w15:restartNumberingAfterBreak="0">
    <w:nsid w:val="50517343"/>
    <w:multiLevelType w:val="multilevel"/>
    <w:tmpl w:val="131EEC6C"/>
    <w:numStyleLink w:val="TableNumbers"/>
  </w:abstractNum>
  <w:abstractNum w:abstractNumId="8"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5563048B"/>
    <w:multiLevelType w:val="multilevel"/>
    <w:tmpl w:val="C284D0B0"/>
    <w:numStyleLink w:val="FigureNumbers"/>
  </w:abstractNum>
  <w:abstractNum w:abstractNumId="10"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8615703"/>
    <w:multiLevelType w:val="multilevel"/>
    <w:tmpl w:val="803CF862"/>
    <w:numStyleLink w:val="List1Numbered"/>
  </w:abstractNum>
  <w:abstractNum w:abstractNumId="12" w15:restartNumberingAfterBreak="0">
    <w:nsid w:val="5BF51665"/>
    <w:multiLevelType w:val="multilevel"/>
    <w:tmpl w:val="4E929216"/>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D4F423B"/>
    <w:multiLevelType w:val="multilevel"/>
    <w:tmpl w:val="4A7CCC2C"/>
    <w:numStyleLink w:val="DefaultBullets"/>
  </w:abstractNum>
  <w:abstractNum w:abstractNumId="14"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5" w15:restartNumberingAfterBreak="0">
    <w:nsid w:val="790B67C4"/>
    <w:multiLevelType w:val="multilevel"/>
    <w:tmpl w:val="FE688822"/>
    <w:numStyleLink w:val="BoxedBullets"/>
  </w:abstractNum>
  <w:num w:numId="1">
    <w:abstractNumId w:val="0"/>
  </w:num>
  <w:num w:numId="2">
    <w:abstractNumId w:val="8"/>
  </w:num>
  <w:num w:numId="3">
    <w:abstractNumId w:val="15"/>
  </w:num>
  <w:num w:numId="4">
    <w:abstractNumId w:val="6"/>
  </w:num>
  <w:num w:numId="5">
    <w:abstractNumId w:val="2"/>
  </w:num>
  <w:num w:numId="6">
    <w:abstractNumId w:val="9"/>
  </w:num>
  <w:num w:numId="7">
    <w:abstractNumId w:val="12"/>
  </w:num>
  <w:num w:numId="8">
    <w:abstractNumId w:val="1"/>
  </w:num>
  <w:num w:numId="9">
    <w:abstractNumId w:val="11"/>
  </w:num>
  <w:num w:numId="10">
    <w:abstractNumId w:val="10"/>
  </w:num>
  <w:num w:numId="11">
    <w:abstractNumId w:val="5"/>
  </w:num>
  <w:num w:numId="12">
    <w:abstractNumId w:val="3"/>
  </w:num>
  <w:num w:numId="13">
    <w:abstractNumId w:val="7"/>
  </w:num>
  <w:num w:numId="14">
    <w:abstractNumId w:val="14"/>
  </w:num>
  <w:num w:numId="15">
    <w:abstractNumId w:val="13"/>
  </w:num>
  <w:num w:numId="16">
    <w:abstractNumId w:val="4"/>
  </w:num>
  <w:num w:numId="17">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efaultTableStyle w:val="SportAU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C55"/>
    <w:rsid w:val="000007E9"/>
    <w:rsid w:val="00000AC2"/>
    <w:rsid w:val="00007DC7"/>
    <w:rsid w:val="00007F65"/>
    <w:rsid w:val="00011F8E"/>
    <w:rsid w:val="00015D9A"/>
    <w:rsid w:val="00017348"/>
    <w:rsid w:val="000223D5"/>
    <w:rsid w:val="000253FD"/>
    <w:rsid w:val="00025537"/>
    <w:rsid w:val="0002634A"/>
    <w:rsid w:val="00026531"/>
    <w:rsid w:val="00026ADF"/>
    <w:rsid w:val="0002742B"/>
    <w:rsid w:val="000315D7"/>
    <w:rsid w:val="00031933"/>
    <w:rsid w:val="00032CDB"/>
    <w:rsid w:val="00044B04"/>
    <w:rsid w:val="00054E78"/>
    <w:rsid w:val="000639B1"/>
    <w:rsid w:val="0006549C"/>
    <w:rsid w:val="00077026"/>
    <w:rsid w:val="00080615"/>
    <w:rsid w:val="00086A4E"/>
    <w:rsid w:val="0008797D"/>
    <w:rsid w:val="0009320D"/>
    <w:rsid w:val="00093E01"/>
    <w:rsid w:val="00094907"/>
    <w:rsid w:val="00096BFA"/>
    <w:rsid w:val="000A1C24"/>
    <w:rsid w:val="000A55A5"/>
    <w:rsid w:val="000A67C4"/>
    <w:rsid w:val="000B65D5"/>
    <w:rsid w:val="000C09C9"/>
    <w:rsid w:val="000C1590"/>
    <w:rsid w:val="000C18E7"/>
    <w:rsid w:val="000C252F"/>
    <w:rsid w:val="000C614B"/>
    <w:rsid w:val="000C6357"/>
    <w:rsid w:val="000D0F8D"/>
    <w:rsid w:val="000D18F4"/>
    <w:rsid w:val="000D3D14"/>
    <w:rsid w:val="000D40DC"/>
    <w:rsid w:val="000D6562"/>
    <w:rsid w:val="000E24C0"/>
    <w:rsid w:val="000E75AB"/>
    <w:rsid w:val="000F0AF4"/>
    <w:rsid w:val="000F1120"/>
    <w:rsid w:val="000F25DA"/>
    <w:rsid w:val="000F4A74"/>
    <w:rsid w:val="000F5BF7"/>
    <w:rsid w:val="00104FAE"/>
    <w:rsid w:val="00113100"/>
    <w:rsid w:val="00114BE9"/>
    <w:rsid w:val="0011731F"/>
    <w:rsid w:val="00122E34"/>
    <w:rsid w:val="0012408E"/>
    <w:rsid w:val="00130943"/>
    <w:rsid w:val="00131D05"/>
    <w:rsid w:val="00135405"/>
    <w:rsid w:val="00135CFB"/>
    <w:rsid w:val="001471C7"/>
    <w:rsid w:val="00152107"/>
    <w:rsid w:val="00153856"/>
    <w:rsid w:val="001552C9"/>
    <w:rsid w:val="00155FBB"/>
    <w:rsid w:val="00157CD0"/>
    <w:rsid w:val="00160F64"/>
    <w:rsid w:val="00161A5C"/>
    <w:rsid w:val="001631AE"/>
    <w:rsid w:val="00163319"/>
    <w:rsid w:val="00164A0F"/>
    <w:rsid w:val="00165DAC"/>
    <w:rsid w:val="00167B23"/>
    <w:rsid w:val="001717AF"/>
    <w:rsid w:val="00186E69"/>
    <w:rsid w:val="001873FD"/>
    <w:rsid w:val="00187DAA"/>
    <w:rsid w:val="00187F05"/>
    <w:rsid w:val="001A0B4E"/>
    <w:rsid w:val="001A5F53"/>
    <w:rsid w:val="001B1A4B"/>
    <w:rsid w:val="001B3570"/>
    <w:rsid w:val="001B37F1"/>
    <w:rsid w:val="001B412B"/>
    <w:rsid w:val="001C3A1C"/>
    <w:rsid w:val="001C3BB1"/>
    <w:rsid w:val="001C6AD0"/>
    <w:rsid w:val="001C6EF5"/>
    <w:rsid w:val="001D045D"/>
    <w:rsid w:val="001D56DF"/>
    <w:rsid w:val="001E0EEE"/>
    <w:rsid w:val="001E1715"/>
    <w:rsid w:val="001E19A1"/>
    <w:rsid w:val="001E45A3"/>
    <w:rsid w:val="001E6966"/>
    <w:rsid w:val="001F0F1B"/>
    <w:rsid w:val="001F4827"/>
    <w:rsid w:val="002027F6"/>
    <w:rsid w:val="002030DD"/>
    <w:rsid w:val="00203958"/>
    <w:rsid w:val="00203CBF"/>
    <w:rsid w:val="00206638"/>
    <w:rsid w:val="00210791"/>
    <w:rsid w:val="00211470"/>
    <w:rsid w:val="00215DB2"/>
    <w:rsid w:val="002166EF"/>
    <w:rsid w:val="0021746C"/>
    <w:rsid w:val="00223E7F"/>
    <w:rsid w:val="0022565C"/>
    <w:rsid w:val="00227166"/>
    <w:rsid w:val="00230364"/>
    <w:rsid w:val="00233B56"/>
    <w:rsid w:val="00241E98"/>
    <w:rsid w:val="0024349F"/>
    <w:rsid w:val="002465C5"/>
    <w:rsid w:val="00253228"/>
    <w:rsid w:val="002606E8"/>
    <w:rsid w:val="002650A8"/>
    <w:rsid w:val="00270BCC"/>
    <w:rsid w:val="00272F37"/>
    <w:rsid w:val="002804D3"/>
    <w:rsid w:val="00283428"/>
    <w:rsid w:val="00291278"/>
    <w:rsid w:val="002951A4"/>
    <w:rsid w:val="002A0A69"/>
    <w:rsid w:val="002A2B92"/>
    <w:rsid w:val="002A4B0B"/>
    <w:rsid w:val="002B522B"/>
    <w:rsid w:val="002B78AE"/>
    <w:rsid w:val="002C0E5E"/>
    <w:rsid w:val="002C5A32"/>
    <w:rsid w:val="002C5A33"/>
    <w:rsid w:val="002C6A02"/>
    <w:rsid w:val="002D2202"/>
    <w:rsid w:val="002E0D1E"/>
    <w:rsid w:val="002E1CEA"/>
    <w:rsid w:val="002E4571"/>
    <w:rsid w:val="002E6F2C"/>
    <w:rsid w:val="002F3415"/>
    <w:rsid w:val="002F455A"/>
    <w:rsid w:val="002F731B"/>
    <w:rsid w:val="002F7591"/>
    <w:rsid w:val="003035AE"/>
    <w:rsid w:val="00303C7B"/>
    <w:rsid w:val="00305779"/>
    <w:rsid w:val="003136DC"/>
    <w:rsid w:val="0031567F"/>
    <w:rsid w:val="00317E06"/>
    <w:rsid w:val="00320668"/>
    <w:rsid w:val="00320F70"/>
    <w:rsid w:val="003221D2"/>
    <w:rsid w:val="00322D6E"/>
    <w:rsid w:val="00324053"/>
    <w:rsid w:val="00330908"/>
    <w:rsid w:val="00332491"/>
    <w:rsid w:val="003331AE"/>
    <w:rsid w:val="0033684B"/>
    <w:rsid w:val="00341D24"/>
    <w:rsid w:val="003449A0"/>
    <w:rsid w:val="00344CD9"/>
    <w:rsid w:val="00355283"/>
    <w:rsid w:val="00356D05"/>
    <w:rsid w:val="00364E35"/>
    <w:rsid w:val="00365E8D"/>
    <w:rsid w:val="00366768"/>
    <w:rsid w:val="00370FEA"/>
    <w:rsid w:val="003710F7"/>
    <w:rsid w:val="00372494"/>
    <w:rsid w:val="00373BB1"/>
    <w:rsid w:val="0037625C"/>
    <w:rsid w:val="00385E68"/>
    <w:rsid w:val="00386BCE"/>
    <w:rsid w:val="00387B05"/>
    <w:rsid w:val="00391409"/>
    <w:rsid w:val="00391CD7"/>
    <w:rsid w:val="00393599"/>
    <w:rsid w:val="00395C77"/>
    <w:rsid w:val="003A6542"/>
    <w:rsid w:val="003B19DB"/>
    <w:rsid w:val="003B7F17"/>
    <w:rsid w:val="003C448E"/>
    <w:rsid w:val="003C4503"/>
    <w:rsid w:val="003C6DB1"/>
    <w:rsid w:val="003D233B"/>
    <w:rsid w:val="003D310C"/>
    <w:rsid w:val="003D37D5"/>
    <w:rsid w:val="003D3E64"/>
    <w:rsid w:val="003D6382"/>
    <w:rsid w:val="003F662D"/>
    <w:rsid w:val="004154E2"/>
    <w:rsid w:val="00416FFE"/>
    <w:rsid w:val="00417CBE"/>
    <w:rsid w:val="00421E86"/>
    <w:rsid w:val="00421F8C"/>
    <w:rsid w:val="00423FAD"/>
    <w:rsid w:val="00424ADB"/>
    <w:rsid w:val="00430A95"/>
    <w:rsid w:val="00433D2C"/>
    <w:rsid w:val="004352DE"/>
    <w:rsid w:val="004357E8"/>
    <w:rsid w:val="00435997"/>
    <w:rsid w:val="00440AD1"/>
    <w:rsid w:val="004421C1"/>
    <w:rsid w:val="0046206D"/>
    <w:rsid w:val="00466CB7"/>
    <w:rsid w:val="00471F08"/>
    <w:rsid w:val="0047406D"/>
    <w:rsid w:val="004778C7"/>
    <w:rsid w:val="00480762"/>
    <w:rsid w:val="0048512D"/>
    <w:rsid w:val="00486640"/>
    <w:rsid w:val="00486EF2"/>
    <w:rsid w:val="00492259"/>
    <w:rsid w:val="00495145"/>
    <w:rsid w:val="004A667A"/>
    <w:rsid w:val="004A77C1"/>
    <w:rsid w:val="004B2A9F"/>
    <w:rsid w:val="004B3DDA"/>
    <w:rsid w:val="004B6761"/>
    <w:rsid w:val="004C06D0"/>
    <w:rsid w:val="004E6DA2"/>
    <w:rsid w:val="004E71B7"/>
    <w:rsid w:val="00500422"/>
    <w:rsid w:val="005005E8"/>
    <w:rsid w:val="00503541"/>
    <w:rsid w:val="00503B1D"/>
    <w:rsid w:val="00504C4F"/>
    <w:rsid w:val="005077C2"/>
    <w:rsid w:val="005108F6"/>
    <w:rsid w:val="005111EE"/>
    <w:rsid w:val="00512C02"/>
    <w:rsid w:val="0051458B"/>
    <w:rsid w:val="005145C3"/>
    <w:rsid w:val="005155AD"/>
    <w:rsid w:val="00516E8B"/>
    <w:rsid w:val="00525CB1"/>
    <w:rsid w:val="00527B4E"/>
    <w:rsid w:val="005332A6"/>
    <w:rsid w:val="00534D53"/>
    <w:rsid w:val="00541ECB"/>
    <w:rsid w:val="00543DAD"/>
    <w:rsid w:val="00547FC1"/>
    <w:rsid w:val="005509BA"/>
    <w:rsid w:val="005576AB"/>
    <w:rsid w:val="005611E7"/>
    <w:rsid w:val="00564954"/>
    <w:rsid w:val="005678E6"/>
    <w:rsid w:val="00576119"/>
    <w:rsid w:val="00581A13"/>
    <w:rsid w:val="00583321"/>
    <w:rsid w:val="00583ABA"/>
    <w:rsid w:val="005846E5"/>
    <w:rsid w:val="005852B2"/>
    <w:rsid w:val="00586198"/>
    <w:rsid w:val="00586B61"/>
    <w:rsid w:val="00591F09"/>
    <w:rsid w:val="00592E52"/>
    <w:rsid w:val="00593CFA"/>
    <w:rsid w:val="00596A21"/>
    <w:rsid w:val="005A34F8"/>
    <w:rsid w:val="005A368C"/>
    <w:rsid w:val="005A6CB4"/>
    <w:rsid w:val="005A7932"/>
    <w:rsid w:val="005B09E8"/>
    <w:rsid w:val="005B3541"/>
    <w:rsid w:val="005C0373"/>
    <w:rsid w:val="005C12BA"/>
    <w:rsid w:val="005C5B59"/>
    <w:rsid w:val="005D1351"/>
    <w:rsid w:val="005D24F8"/>
    <w:rsid w:val="005D2767"/>
    <w:rsid w:val="005D3CB9"/>
    <w:rsid w:val="005E03C3"/>
    <w:rsid w:val="005E183B"/>
    <w:rsid w:val="005E5D17"/>
    <w:rsid w:val="005E5EE7"/>
    <w:rsid w:val="005F13A4"/>
    <w:rsid w:val="005F1D57"/>
    <w:rsid w:val="005F3D77"/>
    <w:rsid w:val="005F4F89"/>
    <w:rsid w:val="005F7C27"/>
    <w:rsid w:val="006012EC"/>
    <w:rsid w:val="00602D7F"/>
    <w:rsid w:val="00607812"/>
    <w:rsid w:val="00614439"/>
    <w:rsid w:val="00615173"/>
    <w:rsid w:val="00615738"/>
    <w:rsid w:val="0062008F"/>
    <w:rsid w:val="00620BE7"/>
    <w:rsid w:val="00621D41"/>
    <w:rsid w:val="0062383B"/>
    <w:rsid w:val="00625E4D"/>
    <w:rsid w:val="0062613A"/>
    <w:rsid w:val="00626172"/>
    <w:rsid w:val="00627599"/>
    <w:rsid w:val="006319FC"/>
    <w:rsid w:val="006331AA"/>
    <w:rsid w:val="006357D7"/>
    <w:rsid w:val="006362EC"/>
    <w:rsid w:val="00637E7D"/>
    <w:rsid w:val="00643F05"/>
    <w:rsid w:val="006477A0"/>
    <w:rsid w:val="006530C9"/>
    <w:rsid w:val="006535E0"/>
    <w:rsid w:val="00662369"/>
    <w:rsid w:val="00663571"/>
    <w:rsid w:val="00663A7D"/>
    <w:rsid w:val="006640CC"/>
    <w:rsid w:val="00664A7C"/>
    <w:rsid w:val="00672CC2"/>
    <w:rsid w:val="0067354C"/>
    <w:rsid w:val="006738FD"/>
    <w:rsid w:val="00677F68"/>
    <w:rsid w:val="00680F04"/>
    <w:rsid w:val="006872BD"/>
    <w:rsid w:val="00693BAE"/>
    <w:rsid w:val="006940CB"/>
    <w:rsid w:val="006A463F"/>
    <w:rsid w:val="006A726B"/>
    <w:rsid w:val="006C3007"/>
    <w:rsid w:val="006D0EFD"/>
    <w:rsid w:val="006D428A"/>
    <w:rsid w:val="006D45FB"/>
    <w:rsid w:val="006E0427"/>
    <w:rsid w:val="006E28DC"/>
    <w:rsid w:val="006E4AB3"/>
    <w:rsid w:val="006E585D"/>
    <w:rsid w:val="006F078B"/>
    <w:rsid w:val="006F7A28"/>
    <w:rsid w:val="00702F1D"/>
    <w:rsid w:val="00704857"/>
    <w:rsid w:val="00706D85"/>
    <w:rsid w:val="00712313"/>
    <w:rsid w:val="00714841"/>
    <w:rsid w:val="00715654"/>
    <w:rsid w:val="0071756B"/>
    <w:rsid w:val="00717669"/>
    <w:rsid w:val="00723DE8"/>
    <w:rsid w:val="007241DE"/>
    <w:rsid w:val="00733683"/>
    <w:rsid w:val="0074355D"/>
    <w:rsid w:val="00744C24"/>
    <w:rsid w:val="00752AAB"/>
    <w:rsid w:val="00755F38"/>
    <w:rsid w:val="00756A94"/>
    <w:rsid w:val="00760584"/>
    <w:rsid w:val="00773DB4"/>
    <w:rsid w:val="00773FF9"/>
    <w:rsid w:val="0077484B"/>
    <w:rsid w:val="00777A53"/>
    <w:rsid w:val="00780CB2"/>
    <w:rsid w:val="00790075"/>
    <w:rsid w:val="007905F0"/>
    <w:rsid w:val="00794686"/>
    <w:rsid w:val="00796774"/>
    <w:rsid w:val="00796B74"/>
    <w:rsid w:val="00797066"/>
    <w:rsid w:val="007A0B20"/>
    <w:rsid w:val="007A6D4E"/>
    <w:rsid w:val="007A6F30"/>
    <w:rsid w:val="007B052C"/>
    <w:rsid w:val="007B401F"/>
    <w:rsid w:val="007B500A"/>
    <w:rsid w:val="007C56F1"/>
    <w:rsid w:val="007D04F5"/>
    <w:rsid w:val="007D0CB0"/>
    <w:rsid w:val="007D38B2"/>
    <w:rsid w:val="007D6D6E"/>
    <w:rsid w:val="007D7816"/>
    <w:rsid w:val="007E0A2F"/>
    <w:rsid w:val="007E25AA"/>
    <w:rsid w:val="007E4A17"/>
    <w:rsid w:val="007F1001"/>
    <w:rsid w:val="007F41CF"/>
    <w:rsid w:val="008075CB"/>
    <w:rsid w:val="00810098"/>
    <w:rsid w:val="008106C6"/>
    <w:rsid w:val="0081214B"/>
    <w:rsid w:val="00812FFF"/>
    <w:rsid w:val="008137F9"/>
    <w:rsid w:val="00814D8B"/>
    <w:rsid w:val="008163C3"/>
    <w:rsid w:val="00821E6C"/>
    <w:rsid w:val="00823C50"/>
    <w:rsid w:val="00823FE0"/>
    <w:rsid w:val="00833065"/>
    <w:rsid w:val="00841319"/>
    <w:rsid w:val="0084357A"/>
    <w:rsid w:val="00843A66"/>
    <w:rsid w:val="00846F4E"/>
    <w:rsid w:val="00847EDA"/>
    <w:rsid w:val="00856462"/>
    <w:rsid w:val="00860135"/>
    <w:rsid w:val="0086052D"/>
    <w:rsid w:val="00864D35"/>
    <w:rsid w:val="00871362"/>
    <w:rsid w:val="00877558"/>
    <w:rsid w:val="008808BF"/>
    <w:rsid w:val="00882A60"/>
    <w:rsid w:val="00884576"/>
    <w:rsid w:val="0088489B"/>
    <w:rsid w:val="008960DD"/>
    <w:rsid w:val="0089694B"/>
    <w:rsid w:val="008970A9"/>
    <w:rsid w:val="0089776B"/>
    <w:rsid w:val="008A0195"/>
    <w:rsid w:val="008A0BE2"/>
    <w:rsid w:val="008A4E83"/>
    <w:rsid w:val="008A731F"/>
    <w:rsid w:val="008B06A6"/>
    <w:rsid w:val="008B08F5"/>
    <w:rsid w:val="008B4580"/>
    <w:rsid w:val="008B7792"/>
    <w:rsid w:val="008C06BA"/>
    <w:rsid w:val="008D6ED9"/>
    <w:rsid w:val="008D7994"/>
    <w:rsid w:val="008D7A18"/>
    <w:rsid w:val="008E139D"/>
    <w:rsid w:val="008E1CCE"/>
    <w:rsid w:val="008E21DE"/>
    <w:rsid w:val="008E257E"/>
    <w:rsid w:val="008F0630"/>
    <w:rsid w:val="008F6914"/>
    <w:rsid w:val="0090451D"/>
    <w:rsid w:val="00907223"/>
    <w:rsid w:val="00912986"/>
    <w:rsid w:val="0091403F"/>
    <w:rsid w:val="00915B9D"/>
    <w:rsid w:val="00931F35"/>
    <w:rsid w:val="009350DE"/>
    <w:rsid w:val="00940DB0"/>
    <w:rsid w:val="00940E58"/>
    <w:rsid w:val="00941D42"/>
    <w:rsid w:val="00941FA5"/>
    <w:rsid w:val="00953E33"/>
    <w:rsid w:val="0095450C"/>
    <w:rsid w:val="00961D09"/>
    <w:rsid w:val="00962F71"/>
    <w:rsid w:val="00971C95"/>
    <w:rsid w:val="0097494A"/>
    <w:rsid w:val="00975A5D"/>
    <w:rsid w:val="0098035A"/>
    <w:rsid w:val="0098442D"/>
    <w:rsid w:val="009936DC"/>
    <w:rsid w:val="00995B78"/>
    <w:rsid w:val="009972CE"/>
    <w:rsid w:val="009A0C68"/>
    <w:rsid w:val="009A484C"/>
    <w:rsid w:val="009A7E61"/>
    <w:rsid w:val="009B3083"/>
    <w:rsid w:val="009B31E8"/>
    <w:rsid w:val="009B43B6"/>
    <w:rsid w:val="009C14CC"/>
    <w:rsid w:val="009C1E4A"/>
    <w:rsid w:val="009C3BD2"/>
    <w:rsid w:val="009D0CAB"/>
    <w:rsid w:val="009D0EAE"/>
    <w:rsid w:val="009D1EE9"/>
    <w:rsid w:val="009D3FC4"/>
    <w:rsid w:val="009D5919"/>
    <w:rsid w:val="009E7C55"/>
    <w:rsid w:val="009F200E"/>
    <w:rsid w:val="009F48E6"/>
    <w:rsid w:val="009F5EB5"/>
    <w:rsid w:val="009F5FF2"/>
    <w:rsid w:val="00A00174"/>
    <w:rsid w:val="00A07704"/>
    <w:rsid w:val="00A07E4A"/>
    <w:rsid w:val="00A11914"/>
    <w:rsid w:val="00A11FCE"/>
    <w:rsid w:val="00A1248E"/>
    <w:rsid w:val="00A140CC"/>
    <w:rsid w:val="00A15640"/>
    <w:rsid w:val="00A17330"/>
    <w:rsid w:val="00A20A95"/>
    <w:rsid w:val="00A2521A"/>
    <w:rsid w:val="00A25C67"/>
    <w:rsid w:val="00A2685F"/>
    <w:rsid w:val="00A424F0"/>
    <w:rsid w:val="00A44916"/>
    <w:rsid w:val="00A4681D"/>
    <w:rsid w:val="00A51A9F"/>
    <w:rsid w:val="00A545C7"/>
    <w:rsid w:val="00A56018"/>
    <w:rsid w:val="00A578D1"/>
    <w:rsid w:val="00A61DAE"/>
    <w:rsid w:val="00A64616"/>
    <w:rsid w:val="00A64DF7"/>
    <w:rsid w:val="00A727CE"/>
    <w:rsid w:val="00A75F29"/>
    <w:rsid w:val="00A836CA"/>
    <w:rsid w:val="00A8475F"/>
    <w:rsid w:val="00A85009"/>
    <w:rsid w:val="00A87B77"/>
    <w:rsid w:val="00A9097D"/>
    <w:rsid w:val="00A93C9D"/>
    <w:rsid w:val="00A95320"/>
    <w:rsid w:val="00A954D2"/>
    <w:rsid w:val="00A973FC"/>
    <w:rsid w:val="00AA0CA8"/>
    <w:rsid w:val="00AB12D5"/>
    <w:rsid w:val="00AB6C0A"/>
    <w:rsid w:val="00AB79D9"/>
    <w:rsid w:val="00AC155D"/>
    <w:rsid w:val="00AC620E"/>
    <w:rsid w:val="00AC6887"/>
    <w:rsid w:val="00AD1EEF"/>
    <w:rsid w:val="00AD735D"/>
    <w:rsid w:val="00AE1F6B"/>
    <w:rsid w:val="00AE33D2"/>
    <w:rsid w:val="00AE3770"/>
    <w:rsid w:val="00AE4B73"/>
    <w:rsid w:val="00AE6A0D"/>
    <w:rsid w:val="00AF0899"/>
    <w:rsid w:val="00AF1800"/>
    <w:rsid w:val="00B0495D"/>
    <w:rsid w:val="00B07456"/>
    <w:rsid w:val="00B21527"/>
    <w:rsid w:val="00B21C11"/>
    <w:rsid w:val="00B227DE"/>
    <w:rsid w:val="00B2396B"/>
    <w:rsid w:val="00B25909"/>
    <w:rsid w:val="00B37AC0"/>
    <w:rsid w:val="00B424CA"/>
    <w:rsid w:val="00B44833"/>
    <w:rsid w:val="00B453A7"/>
    <w:rsid w:val="00B5081E"/>
    <w:rsid w:val="00B54AEC"/>
    <w:rsid w:val="00B54B69"/>
    <w:rsid w:val="00B54BEB"/>
    <w:rsid w:val="00B558A5"/>
    <w:rsid w:val="00B57BDC"/>
    <w:rsid w:val="00B603C0"/>
    <w:rsid w:val="00B61A26"/>
    <w:rsid w:val="00B64027"/>
    <w:rsid w:val="00B675C7"/>
    <w:rsid w:val="00B678A2"/>
    <w:rsid w:val="00B705E5"/>
    <w:rsid w:val="00B73755"/>
    <w:rsid w:val="00B7394A"/>
    <w:rsid w:val="00B74EEA"/>
    <w:rsid w:val="00B76F10"/>
    <w:rsid w:val="00B777C2"/>
    <w:rsid w:val="00B82E60"/>
    <w:rsid w:val="00B83E05"/>
    <w:rsid w:val="00B87884"/>
    <w:rsid w:val="00B932A8"/>
    <w:rsid w:val="00BA0155"/>
    <w:rsid w:val="00BB14B4"/>
    <w:rsid w:val="00BB3B7D"/>
    <w:rsid w:val="00BB5F98"/>
    <w:rsid w:val="00BB6F01"/>
    <w:rsid w:val="00BC0FD4"/>
    <w:rsid w:val="00BC2760"/>
    <w:rsid w:val="00BC3750"/>
    <w:rsid w:val="00BC3D71"/>
    <w:rsid w:val="00BC4FB9"/>
    <w:rsid w:val="00BD15B3"/>
    <w:rsid w:val="00BD6A78"/>
    <w:rsid w:val="00BD7319"/>
    <w:rsid w:val="00BE0062"/>
    <w:rsid w:val="00BE29FB"/>
    <w:rsid w:val="00BF17EC"/>
    <w:rsid w:val="00C0079C"/>
    <w:rsid w:val="00C0421C"/>
    <w:rsid w:val="00C05AD5"/>
    <w:rsid w:val="00C07AF8"/>
    <w:rsid w:val="00C100BD"/>
    <w:rsid w:val="00C2003F"/>
    <w:rsid w:val="00C21B3C"/>
    <w:rsid w:val="00C22737"/>
    <w:rsid w:val="00C22C05"/>
    <w:rsid w:val="00C24B71"/>
    <w:rsid w:val="00C24F47"/>
    <w:rsid w:val="00C26FDE"/>
    <w:rsid w:val="00C33D8E"/>
    <w:rsid w:val="00C3640E"/>
    <w:rsid w:val="00C57C4E"/>
    <w:rsid w:val="00C6406A"/>
    <w:rsid w:val="00C64997"/>
    <w:rsid w:val="00C7516B"/>
    <w:rsid w:val="00C75C26"/>
    <w:rsid w:val="00C75CAF"/>
    <w:rsid w:val="00C773A3"/>
    <w:rsid w:val="00C81CFA"/>
    <w:rsid w:val="00C834B0"/>
    <w:rsid w:val="00C837F2"/>
    <w:rsid w:val="00C85B34"/>
    <w:rsid w:val="00C87F95"/>
    <w:rsid w:val="00C90FB1"/>
    <w:rsid w:val="00CA26FB"/>
    <w:rsid w:val="00CA452F"/>
    <w:rsid w:val="00CB1620"/>
    <w:rsid w:val="00CB1F96"/>
    <w:rsid w:val="00CB6FB9"/>
    <w:rsid w:val="00CC38B8"/>
    <w:rsid w:val="00CC48E9"/>
    <w:rsid w:val="00CC787F"/>
    <w:rsid w:val="00CC7D05"/>
    <w:rsid w:val="00CD2816"/>
    <w:rsid w:val="00CD2975"/>
    <w:rsid w:val="00CD4E8F"/>
    <w:rsid w:val="00CD5D2A"/>
    <w:rsid w:val="00CD721E"/>
    <w:rsid w:val="00CD7A98"/>
    <w:rsid w:val="00CE0615"/>
    <w:rsid w:val="00CE2611"/>
    <w:rsid w:val="00CE64E5"/>
    <w:rsid w:val="00CF0C59"/>
    <w:rsid w:val="00CF23EC"/>
    <w:rsid w:val="00CF3BBF"/>
    <w:rsid w:val="00CF5212"/>
    <w:rsid w:val="00D0107A"/>
    <w:rsid w:val="00D01F6F"/>
    <w:rsid w:val="00D04A80"/>
    <w:rsid w:val="00D050CE"/>
    <w:rsid w:val="00D050D1"/>
    <w:rsid w:val="00D05831"/>
    <w:rsid w:val="00D178B4"/>
    <w:rsid w:val="00D17C76"/>
    <w:rsid w:val="00D24F9E"/>
    <w:rsid w:val="00D36D98"/>
    <w:rsid w:val="00D4661B"/>
    <w:rsid w:val="00D46C9E"/>
    <w:rsid w:val="00D47AE0"/>
    <w:rsid w:val="00D54C4A"/>
    <w:rsid w:val="00D57816"/>
    <w:rsid w:val="00D60A15"/>
    <w:rsid w:val="00D60E62"/>
    <w:rsid w:val="00D701F6"/>
    <w:rsid w:val="00D71A20"/>
    <w:rsid w:val="00D7333B"/>
    <w:rsid w:val="00D7580F"/>
    <w:rsid w:val="00D802FA"/>
    <w:rsid w:val="00D90B2E"/>
    <w:rsid w:val="00D917E7"/>
    <w:rsid w:val="00DA1076"/>
    <w:rsid w:val="00DA52CA"/>
    <w:rsid w:val="00DA7EF8"/>
    <w:rsid w:val="00DB121D"/>
    <w:rsid w:val="00DB3F4E"/>
    <w:rsid w:val="00DB6489"/>
    <w:rsid w:val="00DB6F05"/>
    <w:rsid w:val="00DC3D5E"/>
    <w:rsid w:val="00DD1022"/>
    <w:rsid w:val="00DD7B0A"/>
    <w:rsid w:val="00DE22ED"/>
    <w:rsid w:val="00DE27BB"/>
    <w:rsid w:val="00DE599A"/>
    <w:rsid w:val="00DE67C2"/>
    <w:rsid w:val="00DF0137"/>
    <w:rsid w:val="00DF72BA"/>
    <w:rsid w:val="00DF74BA"/>
    <w:rsid w:val="00E029C5"/>
    <w:rsid w:val="00E06B80"/>
    <w:rsid w:val="00E07B83"/>
    <w:rsid w:val="00E15E2F"/>
    <w:rsid w:val="00E26806"/>
    <w:rsid w:val="00E278E3"/>
    <w:rsid w:val="00E2F98D"/>
    <w:rsid w:val="00E32DB6"/>
    <w:rsid w:val="00E33264"/>
    <w:rsid w:val="00E33B6C"/>
    <w:rsid w:val="00E36DCF"/>
    <w:rsid w:val="00E3721F"/>
    <w:rsid w:val="00E410D2"/>
    <w:rsid w:val="00E44F70"/>
    <w:rsid w:val="00E47052"/>
    <w:rsid w:val="00E64B29"/>
    <w:rsid w:val="00E659B8"/>
    <w:rsid w:val="00E665D1"/>
    <w:rsid w:val="00E66805"/>
    <w:rsid w:val="00E71EFD"/>
    <w:rsid w:val="00E73F44"/>
    <w:rsid w:val="00E801BB"/>
    <w:rsid w:val="00E845D5"/>
    <w:rsid w:val="00E85895"/>
    <w:rsid w:val="00E86E2A"/>
    <w:rsid w:val="00E910C5"/>
    <w:rsid w:val="00E93289"/>
    <w:rsid w:val="00EB144C"/>
    <w:rsid w:val="00EB5056"/>
    <w:rsid w:val="00EB65EC"/>
    <w:rsid w:val="00EC02C6"/>
    <w:rsid w:val="00EC2442"/>
    <w:rsid w:val="00EC2C80"/>
    <w:rsid w:val="00EC375D"/>
    <w:rsid w:val="00ED03CA"/>
    <w:rsid w:val="00ED21A1"/>
    <w:rsid w:val="00ED25A9"/>
    <w:rsid w:val="00ED269F"/>
    <w:rsid w:val="00ED4FB0"/>
    <w:rsid w:val="00ED76BE"/>
    <w:rsid w:val="00EE7C1B"/>
    <w:rsid w:val="00EF145C"/>
    <w:rsid w:val="00EF5369"/>
    <w:rsid w:val="00F06A68"/>
    <w:rsid w:val="00F102C6"/>
    <w:rsid w:val="00F139EC"/>
    <w:rsid w:val="00F2433D"/>
    <w:rsid w:val="00F247B8"/>
    <w:rsid w:val="00F25576"/>
    <w:rsid w:val="00F25BCF"/>
    <w:rsid w:val="00F25DA5"/>
    <w:rsid w:val="00F262C8"/>
    <w:rsid w:val="00F3165E"/>
    <w:rsid w:val="00F31C83"/>
    <w:rsid w:val="00F40E5A"/>
    <w:rsid w:val="00F41E06"/>
    <w:rsid w:val="00F466D7"/>
    <w:rsid w:val="00F47EC5"/>
    <w:rsid w:val="00F54E8B"/>
    <w:rsid w:val="00F56439"/>
    <w:rsid w:val="00F620F2"/>
    <w:rsid w:val="00F6421C"/>
    <w:rsid w:val="00F64DB3"/>
    <w:rsid w:val="00F654F9"/>
    <w:rsid w:val="00F703B3"/>
    <w:rsid w:val="00F86B38"/>
    <w:rsid w:val="00F9046D"/>
    <w:rsid w:val="00F904E3"/>
    <w:rsid w:val="00F91E06"/>
    <w:rsid w:val="00F9318C"/>
    <w:rsid w:val="00FA1721"/>
    <w:rsid w:val="00FA23F4"/>
    <w:rsid w:val="00FA4059"/>
    <w:rsid w:val="00FA601A"/>
    <w:rsid w:val="00FB129F"/>
    <w:rsid w:val="00FB5318"/>
    <w:rsid w:val="00FC470C"/>
    <w:rsid w:val="00FC63C7"/>
    <w:rsid w:val="00FD567A"/>
    <w:rsid w:val="00FE0106"/>
    <w:rsid w:val="00FE4D12"/>
    <w:rsid w:val="00FF39E9"/>
    <w:rsid w:val="00FF40CE"/>
    <w:rsid w:val="0298201C"/>
    <w:rsid w:val="037D8EF6"/>
    <w:rsid w:val="05EF5245"/>
    <w:rsid w:val="061B30CF"/>
    <w:rsid w:val="07EDBEA7"/>
    <w:rsid w:val="08C4CF02"/>
    <w:rsid w:val="08FED91A"/>
    <w:rsid w:val="0ABC6DAF"/>
    <w:rsid w:val="0B05F164"/>
    <w:rsid w:val="0BBBFD08"/>
    <w:rsid w:val="0D39A376"/>
    <w:rsid w:val="0D80BA46"/>
    <w:rsid w:val="0E08625D"/>
    <w:rsid w:val="0EF4F87C"/>
    <w:rsid w:val="0F42F9FD"/>
    <w:rsid w:val="0F6C1A79"/>
    <w:rsid w:val="12C8D363"/>
    <w:rsid w:val="13405416"/>
    <w:rsid w:val="14694F25"/>
    <w:rsid w:val="1558AFD4"/>
    <w:rsid w:val="15776C50"/>
    <w:rsid w:val="158E5DD4"/>
    <w:rsid w:val="15A6F1AC"/>
    <w:rsid w:val="162F3CE2"/>
    <w:rsid w:val="166D8231"/>
    <w:rsid w:val="19838224"/>
    <w:rsid w:val="1B6CEFF3"/>
    <w:rsid w:val="1B9F5A45"/>
    <w:rsid w:val="1D2A5723"/>
    <w:rsid w:val="1FB1F64D"/>
    <w:rsid w:val="2052E60F"/>
    <w:rsid w:val="2094809A"/>
    <w:rsid w:val="22E48843"/>
    <w:rsid w:val="2307D866"/>
    <w:rsid w:val="240D5149"/>
    <w:rsid w:val="24772EB0"/>
    <w:rsid w:val="25D43416"/>
    <w:rsid w:val="2635409C"/>
    <w:rsid w:val="272F9315"/>
    <w:rsid w:val="273DEF77"/>
    <w:rsid w:val="2792B4E4"/>
    <w:rsid w:val="27E6E970"/>
    <w:rsid w:val="28BA97D0"/>
    <w:rsid w:val="291E7070"/>
    <w:rsid w:val="2D876665"/>
    <w:rsid w:val="2E173AE3"/>
    <w:rsid w:val="2E2DB132"/>
    <w:rsid w:val="2E605D16"/>
    <w:rsid w:val="2F37F1FF"/>
    <w:rsid w:val="2F52256D"/>
    <w:rsid w:val="2FFA1417"/>
    <w:rsid w:val="30123147"/>
    <w:rsid w:val="3031D778"/>
    <w:rsid w:val="30984428"/>
    <w:rsid w:val="30BF2D84"/>
    <w:rsid w:val="30E9B896"/>
    <w:rsid w:val="3124231E"/>
    <w:rsid w:val="32AE63C7"/>
    <w:rsid w:val="3369F987"/>
    <w:rsid w:val="3402CC59"/>
    <w:rsid w:val="3433AA39"/>
    <w:rsid w:val="343A94B0"/>
    <w:rsid w:val="35B41E47"/>
    <w:rsid w:val="36EF3F76"/>
    <w:rsid w:val="37705D56"/>
    <w:rsid w:val="37A1E627"/>
    <w:rsid w:val="37D5A49D"/>
    <w:rsid w:val="3914D552"/>
    <w:rsid w:val="39932643"/>
    <w:rsid w:val="39DB68AF"/>
    <w:rsid w:val="39E888DE"/>
    <w:rsid w:val="3A47B3BF"/>
    <w:rsid w:val="3AE71801"/>
    <w:rsid w:val="3B06E354"/>
    <w:rsid w:val="3C24ED94"/>
    <w:rsid w:val="3D43C0C0"/>
    <w:rsid w:val="3DC7CD38"/>
    <w:rsid w:val="3F7221EC"/>
    <w:rsid w:val="3FA8C972"/>
    <w:rsid w:val="4095E1BC"/>
    <w:rsid w:val="447F7305"/>
    <w:rsid w:val="452FCF4C"/>
    <w:rsid w:val="45F6438A"/>
    <w:rsid w:val="469557B9"/>
    <w:rsid w:val="46B6BC64"/>
    <w:rsid w:val="46E985C7"/>
    <w:rsid w:val="47D670EC"/>
    <w:rsid w:val="47EC40DE"/>
    <w:rsid w:val="4868FBBD"/>
    <w:rsid w:val="4871B513"/>
    <w:rsid w:val="4B4D59C5"/>
    <w:rsid w:val="4B505B74"/>
    <w:rsid w:val="4D0F1F20"/>
    <w:rsid w:val="4D6F363D"/>
    <w:rsid w:val="4D961ED9"/>
    <w:rsid w:val="4D9AC508"/>
    <w:rsid w:val="502A7CF9"/>
    <w:rsid w:val="505F3F1A"/>
    <w:rsid w:val="509FBDD1"/>
    <w:rsid w:val="5169077F"/>
    <w:rsid w:val="51DEAC15"/>
    <w:rsid w:val="5282E346"/>
    <w:rsid w:val="528EEDB2"/>
    <w:rsid w:val="53293624"/>
    <w:rsid w:val="533394F4"/>
    <w:rsid w:val="54873F2C"/>
    <w:rsid w:val="54B93160"/>
    <w:rsid w:val="54D08301"/>
    <w:rsid w:val="54F7B1CE"/>
    <w:rsid w:val="5891B081"/>
    <w:rsid w:val="5A7BBE04"/>
    <w:rsid w:val="5A8A0157"/>
    <w:rsid w:val="5BA4D047"/>
    <w:rsid w:val="5C146499"/>
    <w:rsid w:val="5C7067BA"/>
    <w:rsid w:val="5D0A0E2E"/>
    <w:rsid w:val="5D60D3BC"/>
    <w:rsid w:val="5DC8BC78"/>
    <w:rsid w:val="5E3DB276"/>
    <w:rsid w:val="5EA4ABC5"/>
    <w:rsid w:val="5F02D50A"/>
    <w:rsid w:val="5F7A6415"/>
    <w:rsid w:val="623B323D"/>
    <w:rsid w:val="637C7E13"/>
    <w:rsid w:val="638803F2"/>
    <w:rsid w:val="63EFD844"/>
    <w:rsid w:val="64C0DDF5"/>
    <w:rsid w:val="6527FBBA"/>
    <w:rsid w:val="6641BB26"/>
    <w:rsid w:val="667DEF94"/>
    <w:rsid w:val="67347598"/>
    <w:rsid w:val="6817FE06"/>
    <w:rsid w:val="6C4DF3CB"/>
    <w:rsid w:val="6CAEA4CF"/>
    <w:rsid w:val="6D6A06B4"/>
    <w:rsid w:val="6E6E2BA0"/>
    <w:rsid w:val="6E783A1E"/>
    <w:rsid w:val="6EC436F7"/>
    <w:rsid w:val="6EE829FA"/>
    <w:rsid w:val="6F186A94"/>
    <w:rsid w:val="6F2A65E7"/>
    <w:rsid w:val="6F8E2125"/>
    <w:rsid w:val="701895AC"/>
    <w:rsid w:val="713A8F28"/>
    <w:rsid w:val="714E6CBC"/>
    <w:rsid w:val="718ABEEE"/>
    <w:rsid w:val="71C7C0FF"/>
    <w:rsid w:val="71E59E0D"/>
    <w:rsid w:val="72B3929D"/>
    <w:rsid w:val="73898D07"/>
    <w:rsid w:val="73DDC1D3"/>
    <w:rsid w:val="746D5F09"/>
    <w:rsid w:val="759D3CC1"/>
    <w:rsid w:val="75E8F0AD"/>
    <w:rsid w:val="777174E2"/>
    <w:rsid w:val="777FCBCC"/>
    <w:rsid w:val="7799EC66"/>
    <w:rsid w:val="77A66E58"/>
    <w:rsid w:val="77E3D00E"/>
    <w:rsid w:val="77F044E9"/>
    <w:rsid w:val="78497A9B"/>
    <w:rsid w:val="788BECD3"/>
    <w:rsid w:val="7958221F"/>
    <w:rsid w:val="7A983E8B"/>
    <w:rsid w:val="7AB4E7F3"/>
    <w:rsid w:val="7AB92FA5"/>
    <w:rsid w:val="7C4DCA48"/>
    <w:rsid w:val="7C5F2734"/>
    <w:rsid w:val="7CC343A6"/>
    <w:rsid w:val="7DE26644"/>
    <w:rsid w:val="7EB955D3"/>
    <w:rsid w:val="7F569389"/>
    <w:rsid w:val="7FAA1A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829A1"/>
  <w15:chartTrackingRefBased/>
  <w15:docId w15:val="{720C24C0-FA74-429B-AD87-C00A8527D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191919" w:themeColor="text2"/>
        <w:sz w:val="17"/>
        <w:szCs w:val="17"/>
        <w:lang w:val="en-AU" w:eastAsia="en-US" w:bidi="ar-SA"/>
      </w:rPr>
    </w:rPrDefault>
    <w:pPrDefault>
      <w:pPr>
        <w:spacing w:before="120" w:after="60" w:line="21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4" w:qFormat="1"/>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qFormat="1"/>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D4E"/>
    <w:pPr>
      <w:suppressAutoHyphens/>
      <w:adjustRightInd w:val="0"/>
      <w:snapToGrid w:val="0"/>
      <w:spacing w:line="240" w:lineRule="atLeast"/>
    </w:pPr>
    <w:rPr>
      <w:rFonts w:eastAsiaTheme="minorEastAsia"/>
      <w:sz w:val="19"/>
    </w:rPr>
  </w:style>
  <w:style w:type="paragraph" w:styleId="Heading1">
    <w:name w:val="heading 1"/>
    <w:basedOn w:val="Normal"/>
    <w:next w:val="Normal"/>
    <w:link w:val="Heading1Char"/>
    <w:uiPriority w:val="9"/>
    <w:qFormat/>
    <w:rsid w:val="001471C7"/>
    <w:pPr>
      <w:keepNext/>
      <w:keepLines/>
      <w:spacing w:before="480" w:after="240" w:line="400" w:lineRule="atLeast"/>
      <w:outlineLvl w:val="0"/>
    </w:pPr>
    <w:rPr>
      <w:rFonts w:asciiTheme="majorHAnsi" w:eastAsiaTheme="majorEastAsia" w:hAnsiTheme="majorHAnsi" w:cstheme="majorBidi"/>
      <w:b/>
      <w:color w:val="000033" w:themeColor="accent1"/>
      <w:sz w:val="36"/>
      <w:szCs w:val="32"/>
    </w:rPr>
  </w:style>
  <w:style w:type="paragraph" w:styleId="Heading2">
    <w:name w:val="heading 2"/>
    <w:basedOn w:val="Normal"/>
    <w:next w:val="Normal"/>
    <w:link w:val="Heading2Char"/>
    <w:uiPriority w:val="9"/>
    <w:qFormat/>
    <w:rsid w:val="00773FF9"/>
    <w:pPr>
      <w:keepNext/>
      <w:keepLines/>
      <w:spacing w:before="360" w:after="240" w:line="380" w:lineRule="atLeast"/>
      <w:outlineLvl w:val="1"/>
    </w:pPr>
    <w:rPr>
      <w:rFonts w:asciiTheme="majorHAnsi" w:eastAsiaTheme="majorEastAsia" w:hAnsiTheme="majorHAnsi" w:cstheme="majorBidi"/>
      <w:color w:val="000000" w:themeColor="text1"/>
      <w:sz w:val="32"/>
      <w:szCs w:val="26"/>
    </w:rPr>
  </w:style>
  <w:style w:type="paragraph" w:styleId="Heading3">
    <w:name w:val="heading 3"/>
    <w:basedOn w:val="Normal"/>
    <w:next w:val="Normal"/>
    <w:link w:val="Heading3Char"/>
    <w:uiPriority w:val="9"/>
    <w:qFormat/>
    <w:rsid w:val="001471C7"/>
    <w:pPr>
      <w:keepNext/>
      <w:keepLines/>
      <w:spacing w:before="360" w:after="120" w:line="300" w:lineRule="atLeast"/>
      <w:outlineLvl w:val="2"/>
    </w:pPr>
    <w:rPr>
      <w:rFonts w:asciiTheme="majorHAnsi" w:eastAsiaTheme="majorEastAsia" w:hAnsiTheme="majorHAnsi" w:cstheme="majorBidi"/>
      <w:b/>
      <w:color w:val="000033" w:themeColor="accent1"/>
      <w:sz w:val="24"/>
      <w:szCs w:val="24"/>
    </w:rPr>
  </w:style>
  <w:style w:type="paragraph" w:styleId="Heading4">
    <w:name w:val="heading 4"/>
    <w:basedOn w:val="Normal"/>
    <w:next w:val="Normal"/>
    <w:link w:val="Heading4Char"/>
    <w:uiPriority w:val="9"/>
    <w:unhideWhenUsed/>
    <w:qFormat/>
    <w:rsid w:val="001471C7"/>
    <w:pPr>
      <w:keepNext/>
      <w:keepLines/>
      <w:spacing w:before="240" w:after="120" w:line="220" w:lineRule="atLeast"/>
      <w:outlineLvl w:val="3"/>
    </w:pPr>
    <w:rPr>
      <w:rFonts w:asciiTheme="majorHAnsi" w:eastAsiaTheme="majorEastAsia" w:hAnsiTheme="majorHAnsi" w:cstheme="majorBidi"/>
      <w:b/>
      <w:iCs/>
      <w:color w:val="000033" w:themeColor="accent1"/>
    </w:rPr>
  </w:style>
  <w:style w:type="paragraph" w:styleId="Heading5">
    <w:name w:val="heading 5"/>
    <w:basedOn w:val="Normal"/>
    <w:next w:val="Normal"/>
    <w:link w:val="Heading5Char"/>
    <w:uiPriority w:val="9"/>
    <w:unhideWhenUsed/>
    <w:qFormat/>
    <w:rsid w:val="007F41CF"/>
    <w:pPr>
      <w:keepNext/>
      <w:keepLines/>
      <w:spacing w:before="240" w:after="120"/>
      <w:outlineLvl w:val="4"/>
    </w:pPr>
    <w:rPr>
      <w:rFonts w:asciiTheme="majorHAnsi" w:eastAsiaTheme="majorEastAsia" w:hAnsiTheme="majorHAnsi" w:cstheme="majorHAnsi"/>
      <w:b/>
      <w:i/>
      <w:color w:val="auto"/>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paragraph" w:styleId="Heading8">
    <w:name w:val="heading 8"/>
    <w:basedOn w:val="Normal"/>
    <w:next w:val="Normal"/>
    <w:link w:val="Heading8Char"/>
    <w:uiPriority w:val="9"/>
    <w:unhideWhenUsed/>
    <w:qFormat/>
    <w:rsid w:val="009D0EAE"/>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qFormat/>
    <w:rsid w:val="006E4AB3"/>
    <w:pPr>
      <w:tabs>
        <w:tab w:val="center" w:pos="4513"/>
        <w:tab w:val="right" w:pos="9026"/>
      </w:tabs>
      <w:spacing w:before="0" w:after="0" w:line="180" w:lineRule="atLeast"/>
    </w:pPr>
    <w:rPr>
      <w:rFonts w:asciiTheme="majorHAnsi" w:hAnsiTheme="majorHAnsi"/>
      <w:sz w:val="14"/>
    </w:rPr>
  </w:style>
  <w:style w:type="character" w:customStyle="1" w:styleId="FooterChar">
    <w:name w:val="Footer Char"/>
    <w:basedOn w:val="DefaultParagraphFont"/>
    <w:link w:val="Footer"/>
    <w:uiPriority w:val="99"/>
    <w:rsid w:val="006E4AB3"/>
    <w:rPr>
      <w:rFonts w:asciiTheme="majorHAnsi" w:hAnsiTheme="majorHAnsi"/>
      <w:sz w:val="14"/>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773FF9"/>
    <w:rPr>
      <w:rFonts w:asciiTheme="majorHAnsi" w:eastAsiaTheme="majorEastAsia" w:hAnsiTheme="majorHAnsi" w:cstheme="majorBidi"/>
      <w:color w:val="000000" w:themeColor="text1"/>
      <w:sz w:val="32"/>
      <w:szCs w:val="26"/>
    </w:rPr>
  </w:style>
  <w:style w:type="paragraph" w:customStyle="1" w:styleId="AppendixNumbered">
    <w:name w:val="Appendix Numbered"/>
    <w:basedOn w:val="Heading2"/>
    <w:uiPriority w:val="11"/>
    <w:qFormat/>
    <w:rsid w:val="00DF74BA"/>
    <w:pPr>
      <w:pageBreakBefore/>
      <w:numPr>
        <w:numId w:val="16"/>
      </w:numPr>
    </w:p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qFormat/>
    <w:rsid w:val="00B7394A"/>
    <w:pPr>
      <w:pBdr>
        <w:top w:val="single" w:sz="4" w:space="14" w:color="007CB3" w:themeColor="accent3"/>
        <w:left w:val="single" w:sz="4" w:space="14" w:color="007CB3" w:themeColor="accent3"/>
        <w:bottom w:val="single" w:sz="4" w:space="14" w:color="007CB3" w:themeColor="accent3"/>
        <w:right w:val="single" w:sz="4" w:space="14" w:color="007CB3" w:themeColor="accent3"/>
      </w:pBdr>
      <w:shd w:val="clear" w:color="auto" w:fill="C8E9F6" w:themeFill="accent4" w:themeFillTint="66"/>
      <w:ind w:left="284" w:right="284"/>
    </w:pPr>
  </w:style>
  <w:style w:type="paragraph" w:customStyle="1" w:styleId="Boxed1Bullet">
    <w:name w:val="Boxed 1 Bullet"/>
    <w:basedOn w:val="Boxed1Text"/>
    <w:uiPriority w:val="30"/>
    <w:qFormat/>
    <w:rsid w:val="00AF0899"/>
    <w:pPr>
      <w:numPr>
        <w:numId w:val="3"/>
      </w:numPr>
    </w:pPr>
  </w:style>
  <w:style w:type="paragraph" w:customStyle="1" w:styleId="Boxed1Heading">
    <w:name w:val="Boxed 1 Heading"/>
    <w:basedOn w:val="Boxed1Text"/>
    <w:uiPriority w:val="29"/>
    <w:qFormat/>
    <w:rsid w:val="00AF0899"/>
    <w:pPr>
      <w:keepNext/>
    </w:pPr>
    <w:rPr>
      <w:b/>
      <w:sz w:val="22"/>
    </w:rPr>
  </w:style>
  <w:style w:type="paragraph" w:customStyle="1" w:styleId="Boxed2Text">
    <w:name w:val="Boxed 2 Text"/>
    <w:basedOn w:val="Boxed1Text"/>
    <w:uiPriority w:val="31"/>
    <w:qFormat/>
    <w:rsid w:val="00B7394A"/>
    <w:pPr>
      <w:pBdr>
        <w:top w:val="single" w:sz="4" w:space="14" w:color="FF0000"/>
        <w:left w:val="single" w:sz="4" w:space="14" w:color="FF0000"/>
        <w:bottom w:val="single" w:sz="4" w:space="14" w:color="FF0000"/>
        <w:right w:val="single" w:sz="4" w:space="14" w:color="FF0000"/>
      </w:pBdr>
      <w:shd w:val="clear" w:color="auto" w:fill="auto"/>
    </w:pPr>
    <w:rPr>
      <w:color w:val="FF0000"/>
    </w:rPr>
  </w:style>
  <w:style w:type="paragraph" w:customStyle="1" w:styleId="Boxed2Bullet">
    <w:name w:val="Boxed 2 Bullet"/>
    <w:basedOn w:val="Boxed2Text"/>
    <w:uiPriority w:val="32"/>
    <w:qFormat/>
    <w:rsid w:val="00AF0899"/>
    <w:pPr>
      <w:numPr>
        <w:ilvl w:val="1"/>
        <w:numId w:val="3"/>
      </w:numPr>
    </w:pPr>
  </w:style>
  <w:style w:type="paragraph" w:customStyle="1" w:styleId="Boxed2Heading">
    <w:name w:val="Boxed 2 Heading"/>
    <w:basedOn w:val="Boxed2Text"/>
    <w:uiPriority w:val="31"/>
    <w:qFormat/>
    <w:rsid w:val="00AF0899"/>
    <w:pPr>
      <w:keepNext/>
    </w:pPr>
    <w:rPr>
      <w:b/>
      <w:sz w:val="22"/>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DF74BA"/>
    <w:pPr>
      <w:numPr>
        <w:numId w:val="15"/>
      </w:numPr>
    </w:pPr>
  </w:style>
  <w:style w:type="paragraph" w:customStyle="1" w:styleId="Bullet2">
    <w:name w:val="Bullet 2"/>
    <w:basedOn w:val="Normal"/>
    <w:uiPriority w:val="2"/>
    <w:qFormat/>
    <w:rsid w:val="00DF74BA"/>
    <w:pPr>
      <w:numPr>
        <w:ilvl w:val="1"/>
        <w:numId w:val="15"/>
      </w:numPr>
    </w:pPr>
  </w:style>
  <w:style w:type="paragraph" w:customStyle="1" w:styleId="Bullet3">
    <w:name w:val="Bullet 3"/>
    <w:basedOn w:val="Normal"/>
    <w:uiPriority w:val="2"/>
    <w:qFormat/>
    <w:rsid w:val="00DF74BA"/>
    <w:pPr>
      <w:numPr>
        <w:ilvl w:val="2"/>
        <w:numId w:val="15"/>
      </w:numPr>
    </w:pPr>
  </w:style>
  <w:style w:type="paragraph" w:styleId="Caption">
    <w:name w:val="caption"/>
    <w:basedOn w:val="Normal"/>
    <w:next w:val="Normal"/>
    <w:uiPriority w:val="19"/>
    <w:qFormat/>
    <w:rsid w:val="00AF0899"/>
    <w:pPr>
      <w:spacing w:before="0" w:after="200"/>
    </w:pPr>
    <w:rPr>
      <w:rFonts w:asciiTheme="majorHAnsi" w:hAnsiTheme="majorHAnsi"/>
      <w:iCs/>
      <w:caps/>
      <w:sz w:val="16"/>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3A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3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3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3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33" w:themeFill="accent1"/>
      </w:tcPr>
    </w:tblStylePr>
    <w:tblStylePr w:type="band1Vert">
      <w:tblPr/>
      <w:tcPr>
        <w:shd w:val="clear" w:color="auto" w:fill="4747FF" w:themeFill="accent1" w:themeFillTint="66"/>
      </w:tcPr>
    </w:tblStylePr>
    <w:tblStylePr w:type="band1Horz">
      <w:tblPr/>
      <w:tcPr>
        <w:shd w:val="clear" w:color="auto" w:fill="4747FF" w:themeFill="accent1" w:themeFillTint="66"/>
      </w:tcPr>
    </w:tblStyle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AF0899"/>
    <w:pPr>
      <w:numPr>
        <w:numId w:val="5"/>
      </w:numPr>
    </w:pPr>
  </w:style>
  <w:style w:type="paragraph" w:customStyle="1" w:styleId="FigureTitle">
    <w:name w:val="Figure Title"/>
    <w:basedOn w:val="Normal"/>
    <w:uiPriority w:val="12"/>
    <w:qFormat/>
    <w:rsid w:val="00AF0899"/>
    <w:pPr>
      <w:keepNext/>
      <w:numPr>
        <w:numId w:val="6"/>
      </w:numPr>
      <w:spacing w:before="240"/>
    </w:pPr>
    <w:rPr>
      <w:rFonts w:asciiTheme="majorHAnsi" w:hAnsiTheme="majorHAnsi"/>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1471C7"/>
    <w:rPr>
      <w:rFonts w:asciiTheme="majorHAnsi" w:eastAsiaTheme="majorEastAsia" w:hAnsiTheme="majorHAnsi" w:cstheme="majorBidi"/>
      <w:b/>
      <w:color w:val="000033" w:themeColor="accent1"/>
      <w:sz w:val="36"/>
      <w:szCs w:val="32"/>
    </w:rPr>
  </w:style>
  <w:style w:type="paragraph" w:customStyle="1" w:styleId="Heading1Numbered">
    <w:name w:val="Heading 1 Numbered"/>
    <w:basedOn w:val="Heading1"/>
    <w:uiPriority w:val="10"/>
    <w:qFormat/>
    <w:rsid w:val="007E4A17"/>
    <w:pPr>
      <w:numPr>
        <w:numId w:val="7"/>
      </w:numPr>
      <w:spacing w:before="360"/>
    </w:pPr>
    <w:rPr>
      <w:sz w:val="28"/>
    </w:rPr>
  </w:style>
  <w:style w:type="paragraph" w:customStyle="1" w:styleId="Heading2Numbered">
    <w:name w:val="Heading 2 Numbered"/>
    <w:basedOn w:val="Heading2"/>
    <w:uiPriority w:val="10"/>
    <w:qFormat/>
    <w:rsid w:val="007E4A17"/>
    <w:pPr>
      <w:numPr>
        <w:ilvl w:val="1"/>
        <w:numId w:val="7"/>
      </w:numPr>
      <w:spacing w:before="240"/>
    </w:pPr>
    <w:rPr>
      <w:sz w:val="24"/>
    </w:rPr>
  </w:style>
  <w:style w:type="character" w:customStyle="1" w:styleId="Heading3Char">
    <w:name w:val="Heading 3 Char"/>
    <w:basedOn w:val="DefaultParagraphFont"/>
    <w:link w:val="Heading3"/>
    <w:uiPriority w:val="9"/>
    <w:rsid w:val="001471C7"/>
    <w:rPr>
      <w:rFonts w:asciiTheme="majorHAnsi" w:eastAsiaTheme="majorEastAsia" w:hAnsiTheme="majorHAnsi" w:cstheme="majorBidi"/>
      <w:b/>
      <w:color w:val="000033" w:themeColor="accent1"/>
      <w:sz w:val="24"/>
      <w:szCs w:val="24"/>
    </w:rPr>
  </w:style>
  <w:style w:type="paragraph" w:customStyle="1" w:styleId="Heading3Numbered">
    <w:name w:val="Heading 3 Numbered"/>
    <w:basedOn w:val="Heading3"/>
    <w:uiPriority w:val="10"/>
    <w:qFormat/>
    <w:rsid w:val="003449A0"/>
    <w:pPr>
      <w:numPr>
        <w:ilvl w:val="2"/>
        <w:numId w:val="7"/>
      </w:numPr>
    </w:pPr>
  </w:style>
  <w:style w:type="character" w:customStyle="1" w:styleId="Heading4Char">
    <w:name w:val="Heading 4 Char"/>
    <w:basedOn w:val="DefaultParagraphFont"/>
    <w:link w:val="Heading4"/>
    <w:uiPriority w:val="9"/>
    <w:rsid w:val="001471C7"/>
    <w:rPr>
      <w:rFonts w:asciiTheme="majorHAnsi" w:eastAsiaTheme="majorEastAsia" w:hAnsiTheme="majorHAnsi" w:cstheme="majorBidi"/>
      <w:b/>
      <w:iCs/>
      <w:color w:val="000033" w:themeColor="accent1"/>
      <w:sz w:val="19"/>
    </w:rPr>
  </w:style>
  <w:style w:type="table" w:customStyle="1" w:styleId="SportAUSTable">
    <w:name w:val="Sport AUS Table"/>
    <w:basedOn w:val="TableNormal"/>
    <w:uiPriority w:val="99"/>
    <w:rsid w:val="00E32DB6"/>
    <w:pPr>
      <w:suppressAutoHyphens/>
      <w:adjustRightInd w:val="0"/>
      <w:snapToGrid w:val="0"/>
      <w:spacing w:before="60"/>
    </w:pPr>
    <w:tblPr>
      <w:tblStyleRowBandSize w:val="1"/>
      <w:tblStyleColBandSize w:val="1"/>
      <w:tblBorders>
        <w:top w:val="single" w:sz="4" w:space="0" w:color="auto"/>
        <w:bottom w:val="single" w:sz="4" w:space="0" w:color="auto"/>
        <w:insideH w:val="single" w:sz="4" w:space="0" w:color="auto"/>
      </w:tblBorders>
      <w:tblCellMar>
        <w:top w:w="28" w:type="dxa"/>
        <w:bottom w:w="108" w:type="dxa"/>
      </w:tblCellMar>
    </w:tblPr>
    <w:tcPr>
      <w:shd w:val="clear" w:color="auto" w:fill="auto"/>
    </w:tcPr>
    <w:tblStylePr w:type="firstRow">
      <w:pPr>
        <w:wordWrap/>
        <w:spacing w:line="170" w:lineRule="atLeast"/>
        <w:jc w:val="left"/>
      </w:pPr>
      <w:rPr>
        <w:rFonts w:asciiTheme="majorHAnsi" w:hAnsiTheme="majorHAnsi"/>
        <w:b/>
        <w:color w:val="FFFFFF" w:themeColor="background1"/>
        <w:sz w:val="15"/>
      </w:rPr>
      <w:tblPr/>
      <w:tcPr>
        <w:shd w:val="clear" w:color="auto" w:fill="000033" w:themeFill="accent1"/>
        <w:vAlign w:val="center"/>
      </w:tcPr>
    </w:tblStylePr>
    <w:tblStylePr w:type="lastRow">
      <w:rPr>
        <w:b/>
      </w:rPr>
    </w:tblStylePr>
    <w:tblStylePr w:type="firstCol">
      <w:pPr>
        <w:wordWrap/>
        <w:spacing w:line="170" w:lineRule="atLeast"/>
      </w:pPr>
      <w:rPr>
        <w:rFonts w:asciiTheme="minorHAnsi" w:hAnsiTheme="minorHAnsi"/>
        <w:sz w:val="15"/>
      </w:rPr>
      <w:tblPr/>
      <w:tcPr>
        <w:shd w:val="clear" w:color="auto" w:fill="FFFFFF" w:themeFill="background1"/>
      </w:tcPr>
    </w:tblStylePr>
  </w:style>
  <w:style w:type="character" w:customStyle="1" w:styleId="Heading5Char">
    <w:name w:val="Heading 5 Char"/>
    <w:basedOn w:val="DefaultParagraphFont"/>
    <w:link w:val="Heading5"/>
    <w:uiPriority w:val="9"/>
    <w:rsid w:val="007F41CF"/>
    <w:rPr>
      <w:rFonts w:asciiTheme="majorHAnsi" w:eastAsiaTheme="majorEastAsia" w:hAnsiTheme="majorHAnsi" w:cstheme="majorHAnsi"/>
      <w:b/>
      <w:i/>
      <w:color w:val="auto"/>
    </w:rPr>
  </w:style>
  <w:style w:type="character" w:customStyle="1" w:styleId="Heading6Char">
    <w:name w:val="Heading 6 Char"/>
    <w:basedOn w:val="DefaultParagraphFont"/>
    <w:link w:val="Heading6"/>
    <w:uiPriority w:val="9"/>
    <w:rsid w:val="00E06B80"/>
    <w:rPr>
      <w:rFonts w:eastAsiaTheme="majorEastAsia" w:cstheme="majorBidi"/>
      <w:b/>
      <w:i/>
    </w:rPr>
  </w:style>
  <w:style w:type="character" w:customStyle="1" w:styleId="Heading7Char">
    <w:name w:val="Heading 7 Char"/>
    <w:basedOn w:val="DefaultParagraphFont"/>
    <w:link w:val="Heading7"/>
    <w:uiPriority w:val="9"/>
    <w:rsid w:val="00E06B80"/>
    <w:rPr>
      <w:rFonts w:eastAsiaTheme="majorEastAsia" w:cstheme="majorBidi"/>
      <w:i/>
      <w:iCs/>
    </w:rPr>
  </w:style>
  <w:style w:type="character" w:styleId="Hyperlink">
    <w:name w:val="Hyperlink"/>
    <w:basedOn w:val="DefaultParagraphFont"/>
    <w:uiPriority w:val="99"/>
    <w:unhideWhenUsed/>
    <w:rsid w:val="00AF0899"/>
    <w:rPr>
      <w:color w:val="0070C0"/>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1B37F1"/>
    <w:pPr>
      <w:spacing w:before="240" w:after="240"/>
      <w:contextualSpacing/>
    </w:pPr>
    <w:rPr>
      <w:rFonts w:asciiTheme="majorHAnsi" w:hAnsiTheme="majorHAnsi"/>
      <w:color w:val="000033" w:themeColor="accent1"/>
      <w:sz w:val="22"/>
      <w:szCs w:val="22"/>
    </w:rPr>
  </w:style>
  <w:style w:type="numbering" w:customStyle="1" w:styleId="List1Numbered">
    <w:name w:val="List 1 Numbered"/>
    <w:uiPriority w:val="99"/>
    <w:rsid w:val="00DF74BA"/>
    <w:pPr>
      <w:numPr>
        <w:numId w:val="8"/>
      </w:numPr>
    </w:pPr>
  </w:style>
  <w:style w:type="paragraph" w:customStyle="1" w:styleId="List1Numbered1">
    <w:name w:val="List 1 Numbered 1"/>
    <w:basedOn w:val="Normal"/>
    <w:uiPriority w:val="2"/>
    <w:qFormat/>
    <w:rsid w:val="00DF74BA"/>
    <w:pPr>
      <w:numPr>
        <w:numId w:val="9"/>
      </w:numPr>
    </w:pPr>
  </w:style>
  <w:style w:type="paragraph" w:customStyle="1" w:styleId="List1Numbered2">
    <w:name w:val="List 1 Numbered 2"/>
    <w:basedOn w:val="Normal"/>
    <w:uiPriority w:val="2"/>
    <w:qFormat/>
    <w:rsid w:val="00DF74BA"/>
    <w:pPr>
      <w:numPr>
        <w:ilvl w:val="1"/>
        <w:numId w:val="9"/>
      </w:numPr>
    </w:pPr>
  </w:style>
  <w:style w:type="paragraph" w:customStyle="1" w:styleId="List1Numbered3">
    <w:name w:val="List 1 Numbered 3"/>
    <w:basedOn w:val="Normal"/>
    <w:uiPriority w:val="2"/>
    <w:qFormat/>
    <w:rsid w:val="00DF74BA"/>
    <w:pPr>
      <w:numPr>
        <w:ilvl w:val="2"/>
        <w:numId w:val="9"/>
      </w:numPr>
    </w:pPr>
  </w:style>
  <w:style w:type="paragraph" w:styleId="NoSpacing">
    <w:name w:val="No Spacing"/>
    <w:uiPriority w:val="1"/>
    <w:qFormat/>
    <w:rsid w:val="00E06B80"/>
    <w:pPr>
      <w:contextualSpacing/>
    </w:pPr>
  </w:style>
  <w:style w:type="paragraph" w:customStyle="1" w:styleId="NormalIndent5mm">
    <w:name w:val="Normal Indent 5mm"/>
    <w:basedOn w:val="Normal"/>
    <w:qFormat/>
    <w:rsid w:val="00AF0899"/>
    <w:pPr>
      <w:ind w:left="284"/>
    </w:pPr>
  </w:style>
  <w:style w:type="numbering" w:customStyle="1" w:styleId="NumberedHeadings">
    <w:name w:val="Numbered Headings"/>
    <w:uiPriority w:val="99"/>
    <w:rsid w:val="003449A0"/>
    <w:pPr>
      <w:numPr>
        <w:numId w:val="10"/>
      </w:numPr>
    </w:pPr>
  </w:style>
  <w:style w:type="paragraph" w:customStyle="1" w:styleId="PullOut">
    <w:name w:val="Pull Out"/>
    <w:basedOn w:val="Normal"/>
    <w:uiPriority w:val="22"/>
    <w:qFormat/>
    <w:rsid w:val="006D45FB"/>
    <w:pPr>
      <w:spacing w:line="340" w:lineRule="atLeast"/>
    </w:pPr>
    <w:rPr>
      <w:color w:val="DF6420"/>
      <w:sz w:val="22"/>
    </w:rPr>
  </w:style>
  <w:style w:type="paragraph" w:customStyle="1" w:styleId="SourceNotes">
    <w:name w:val="Source Notes"/>
    <w:basedOn w:val="Normal"/>
    <w:uiPriority w:val="21"/>
    <w:qFormat/>
    <w:rsid w:val="00AF0899"/>
    <w:pPr>
      <w:spacing w:before="60"/>
    </w:pPr>
    <w:rPr>
      <w:sz w:val="16"/>
    </w:rPr>
  </w:style>
  <w:style w:type="paragraph" w:customStyle="1" w:styleId="SourceNotesHeading">
    <w:name w:val="Source Notes Heading"/>
    <w:basedOn w:val="SourceNotes"/>
    <w:uiPriority w:val="20"/>
    <w:qFormat/>
    <w:rsid w:val="00AF0899"/>
    <w:rPr>
      <w:rFonts w:asciiTheme="majorHAnsi" w:hAnsiTheme="majorHAnsi"/>
      <w:b/>
    </w:rPr>
  </w:style>
  <w:style w:type="paragraph" w:customStyle="1" w:styleId="SourceNotesNumbered">
    <w:name w:val="Source Notes Numbered"/>
    <w:basedOn w:val="SourceNotes"/>
    <w:uiPriority w:val="21"/>
    <w:qFormat/>
    <w:rsid w:val="00AF0899"/>
    <w:pPr>
      <w:numPr>
        <w:numId w:val="11"/>
      </w:numPr>
    </w:pPr>
  </w:style>
  <w:style w:type="character" w:styleId="Strong">
    <w:name w:val="Strong"/>
    <w:basedOn w:val="DefaultParagraphFont"/>
    <w:uiPriority w:val="22"/>
    <w:qFormat/>
    <w:rsid w:val="00AF0899"/>
    <w:rPr>
      <w:b/>
      <w:bCs/>
    </w:rPr>
  </w:style>
  <w:style w:type="paragraph" w:styleId="Subtitle">
    <w:name w:val="Subtitle"/>
    <w:basedOn w:val="Normal"/>
    <w:next w:val="Normal"/>
    <w:link w:val="SubtitleChar"/>
    <w:uiPriority w:val="23"/>
    <w:qFormat/>
    <w:rsid w:val="001B37F1"/>
    <w:pPr>
      <w:keepLines/>
      <w:numPr>
        <w:ilvl w:val="1"/>
      </w:numPr>
      <w:spacing w:after="480" w:line="360" w:lineRule="exact"/>
      <w:contextualSpacing/>
    </w:pPr>
    <w:rPr>
      <w:b/>
      <w:sz w:val="32"/>
      <w:szCs w:val="32"/>
    </w:rPr>
  </w:style>
  <w:style w:type="character" w:customStyle="1" w:styleId="SubtitleChar">
    <w:name w:val="Subtitle Char"/>
    <w:basedOn w:val="DefaultParagraphFont"/>
    <w:link w:val="Subtitle"/>
    <w:uiPriority w:val="23"/>
    <w:rsid w:val="001B37F1"/>
    <w:rPr>
      <w:rFonts w:eastAsiaTheme="minorEastAsia"/>
      <w:b/>
      <w:sz w:val="32"/>
      <w:szCs w:val="3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12"/>
      </w:numPr>
    </w:pPr>
  </w:style>
  <w:style w:type="paragraph" w:customStyle="1" w:styleId="TableTitle">
    <w:name w:val="Table Title"/>
    <w:basedOn w:val="FigureTitle"/>
    <w:uiPriority w:val="12"/>
    <w:qFormat/>
    <w:rsid w:val="00AF0899"/>
    <w:pPr>
      <w:numPr>
        <w:numId w:val="13"/>
      </w:numPr>
    </w:pPr>
  </w:style>
  <w:style w:type="paragraph" w:styleId="Title">
    <w:name w:val="Title"/>
    <w:basedOn w:val="Normal"/>
    <w:next w:val="Normal"/>
    <w:link w:val="TitleChar"/>
    <w:uiPriority w:val="22"/>
    <w:qFormat/>
    <w:rsid w:val="001B37F1"/>
    <w:pPr>
      <w:keepLines/>
      <w:spacing w:line="1000" w:lineRule="exact"/>
      <w:contextualSpacing/>
      <w:outlineLvl w:val="0"/>
    </w:pPr>
    <w:rPr>
      <w:rFonts w:asciiTheme="majorHAnsi" w:eastAsiaTheme="majorEastAsia" w:hAnsiTheme="majorHAnsi" w:cstheme="majorBidi"/>
      <w:color w:val="000033" w:themeColor="accent1"/>
      <w:kern w:val="28"/>
      <w:sz w:val="60"/>
      <w:szCs w:val="56"/>
    </w:rPr>
  </w:style>
  <w:style w:type="character" w:customStyle="1" w:styleId="TitleChar">
    <w:name w:val="Title Char"/>
    <w:basedOn w:val="DefaultParagraphFont"/>
    <w:link w:val="Title"/>
    <w:uiPriority w:val="22"/>
    <w:rsid w:val="001B37F1"/>
    <w:rPr>
      <w:rFonts w:asciiTheme="majorHAnsi" w:eastAsiaTheme="majorEastAsia" w:hAnsiTheme="majorHAnsi" w:cstheme="majorBidi"/>
      <w:color w:val="000033" w:themeColor="accent1"/>
      <w:kern w:val="28"/>
      <w:sz w:val="60"/>
      <w:szCs w:val="56"/>
    </w:rPr>
  </w:style>
  <w:style w:type="paragraph" w:styleId="TOC1">
    <w:name w:val="toc 1"/>
    <w:basedOn w:val="Normal"/>
    <w:next w:val="Normal"/>
    <w:autoRedefine/>
    <w:uiPriority w:val="39"/>
    <w:rsid w:val="00FC470C"/>
    <w:pPr>
      <w:keepNext/>
      <w:tabs>
        <w:tab w:val="right" w:pos="9628"/>
      </w:tabs>
      <w:spacing w:line="340" w:lineRule="atLeast"/>
    </w:pPr>
    <w:rPr>
      <w:rFonts w:asciiTheme="majorHAnsi" w:hAnsiTheme="majorHAnsi"/>
      <w:b/>
      <w:i/>
      <w:noProof/>
      <w:color w:val="auto"/>
      <w:sz w:val="22"/>
      <w:szCs w:val="22"/>
    </w:rPr>
  </w:style>
  <w:style w:type="paragraph" w:styleId="TOC2">
    <w:name w:val="toc 2"/>
    <w:basedOn w:val="Normal"/>
    <w:next w:val="Normal"/>
    <w:autoRedefine/>
    <w:uiPriority w:val="39"/>
    <w:rsid w:val="00AB79D9"/>
    <w:pPr>
      <w:tabs>
        <w:tab w:val="right" w:pos="9628"/>
      </w:tabs>
      <w:ind w:left="567" w:hanging="567"/>
    </w:pPr>
    <w:rPr>
      <w:rFonts w:asciiTheme="majorHAnsi" w:hAnsiTheme="majorHAnsi" w:cstheme="majorHAnsi"/>
      <w:noProof/>
    </w:rPr>
  </w:style>
  <w:style w:type="paragraph" w:styleId="TOC3">
    <w:name w:val="toc 3"/>
    <w:basedOn w:val="Normal"/>
    <w:next w:val="Normal"/>
    <w:autoRedefine/>
    <w:uiPriority w:val="39"/>
    <w:rsid w:val="00AF0899"/>
    <w:pPr>
      <w:tabs>
        <w:tab w:val="right" w:pos="9628"/>
      </w:tabs>
      <w:spacing w:before="60"/>
      <w:ind w:left="567" w:hanging="567"/>
    </w:pPr>
  </w:style>
  <w:style w:type="paragraph" w:styleId="TOC4">
    <w:name w:val="toc 4"/>
    <w:basedOn w:val="Normal"/>
    <w:next w:val="Normal"/>
    <w:autoRedefine/>
    <w:uiPriority w:val="39"/>
    <w:rsid w:val="00AF0899"/>
    <w:pPr>
      <w:tabs>
        <w:tab w:val="right" w:pos="9628"/>
      </w:tabs>
      <w:spacing w:before="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4"/>
      </w:numPr>
    </w:pPr>
  </w:style>
  <w:style w:type="paragraph" w:styleId="ListParagraph">
    <w:name w:val="List Paragraph"/>
    <w:basedOn w:val="Normal"/>
    <w:uiPriority w:val="34"/>
    <w:qFormat/>
    <w:rsid w:val="0089776B"/>
    <w:pPr>
      <w:suppressAutoHyphens w:val="0"/>
      <w:adjustRightInd/>
      <w:snapToGrid/>
      <w:spacing w:before="0" w:after="160" w:line="259" w:lineRule="auto"/>
      <w:ind w:left="720"/>
      <w:contextualSpacing/>
    </w:pPr>
    <w:rPr>
      <w:color w:val="auto"/>
      <w:sz w:val="22"/>
      <w:szCs w:val="22"/>
    </w:rPr>
  </w:style>
  <w:style w:type="paragraph" w:styleId="NormalWeb">
    <w:name w:val="Normal (Web)"/>
    <w:basedOn w:val="Normal"/>
    <w:uiPriority w:val="99"/>
    <w:unhideWhenUsed/>
    <w:rsid w:val="00AE1F6B"/>
    <w:pPr>
      <w:suppressAutoHyphens w:val="0"/>
      <w:adjustRightInd/>
      <w:snapToGri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semiHidden/>
    <w:unhideWhenUsed/>
    <w:rsid w:val="00CA452F"/>
    <w:rPr>
      <w:sz w:val="16"/>
      <w:szCs w:val="16"/>
    </w:rPr>
  </w:style>
  <w:style w:type="paragraph" w:styleId="CommentText">
    <w:name w:val="annotation text"/>
    <w:basedOn w:val="Normal"/>
    <w:link w:val="CommentTextChar"/>
    <w:semiHidden/>
    <w:unhideWhenUsed/>
    <w:rsid w:val="00CA452F"/>
    <w:pPr>
      <w:spacing w:line="240" w:lineRule="auto"/>
    </w:pPr>
    <w:rPr>
      <w:sz w:val="20"/>
      <w:szCs w:val="20"/>
    </w:rPr>
  </w:style>
  <w:style w:type="character" w:customStyle="1" w:styleId="CommentTextChar">
    <w:name w:val="Comment Text Char"/>
    <w:basedOn w:val="DefaultParagraphFont"/>
    <w:link w:val="CommentText"/>
    <w:semiHidden/>
    <w:rsid w:val="00CA452F"/>
    <w:rPr>
      <w:sz w:val="20"/>
      <w:szCs w:val="20"/>
    </w:rPr>
  </w:style>
  <w:style w:type="paragraph" w:styleId="CommentSubject">
    <w:name w:val="annotation subject"/>
    <w:basedOn w:val="CommentText"/>
    <w:next w:val="CommentText"/>
    <w:link w:val="CommentSubjectChar"/>
    <w:uiPriority w:val="99"/>
    <w:semiHidden/>
    <w:unhideWhenUsed/>
    <w:rsid w:val="00CA452F"/>
    <w:rPr>
      <w:b/>
      <w:bCs/>
    </w:rPr>
  </w:style>
  <w:style w:type="character" w:customStyle="1" w:styleId="CommentSubjectChar">
    <w:name w:val="Comment Subject Char"/>
    <w:basedOn w:val="CommentTextChar"/>
    <w:link w:val="CommentSubject"/>
    <w:uiPriority w:val="99"/>
    <w:semiHidden/>
    <w:rsid w:val="00CA452F"/>
    <w:rPr>
      <w:b/>
      <w:bCs/>
      <w:sz w:val="20"/>
      <w:szCs w:val="20"/>
    </w:rPr>
  </w:style>
  <w:style w:type="paragraph" w:styleId="BalloonText">
    <w:name w:val="Balloon Text"/>
    <w:basedOn w:val="Normal"/>
    <w:link w:val="BalloonTextChar"/>
    <w:uiPriority w:val="99"/>
    <w:semiHidden/>
    <w:unhideWhenUsed/>
    <w:rsid w:val="00CA452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52F"/>
    <w:rPr>
      <w:rFonts w:ascii="Segoe UI" w:hAnsi="Segoe UI" w:cs="Segoe UI"/>
      <w:sz w:val="18"/>
      <w:szCs w:val="18"/>
    </w:rPr>
  </w:style>
  <w:style w:type="paragraph" w:customStyle="1" w:styleId="paragraph">
    <w:name w:val="paragraph"/>
    <w:basedOn w:val="Normal"/>
    <w:rsid w:val="000315D7"/>
    <w:pPr>
      <w:suppressAutoHyphens w:val="0"/>
      <w:adjustRightInd/>
      <w:snapToGri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0315D7"/>
  </w:style>
  <w:style w:type="character" w:customStyle="1" w:styleId="eop">
    <w:name w:val="eop"/>
    <w:basedOn w:val="DefaultParagraphFont"/>
    <w:rsid w:val="000315D7"/>
  </w:style>
  <w:style w:type="paragraph" w:styleId="Revision">
    <w:name w:val="Revision"/>
    <w:hidden/>
    <w:uiPriority w:val="99"/>
    <w:semiHidden/>
    <w:rsid w:val="00E33B6C"/>
    <w:pPr>
      <w:spacing w:before="0" w:after="0" w:line="240" w:lineRule="auto"/>
    </w:pPr>
    <w:rPr>
      <w:sz w:val="19"/>
    </w:rPr>
  </w:style>
  <w:style w:type="character" w:styleId="UnresolvedMention">
    <w:name w:val="Unresolved Mention"/>
    <w:basedOn w:val="DefaultParagraphFont"/>
    <w:uiPriority w:val="99"/>
    <w:unhideWhenUsed/>
    <w:rsid w:val="008B7792"/>
    <w:rPr>
      <w:color w:val="605E5C"/>
      <w:shd w:val="clear" w:color="auto" w:fill="E1DFDD"/>
    </w:rPr>
  </w:style>
  <w:style w:type="character" w:customStyle="1" w:styleId="Heading8Char">
    <w:name w:val="Heading 8 Char"/>
    <w:basedOn w:val="DefaultParagraphFont"/>
    <w:link w:val="Heading8"/>
    <w:uiPriority w:val="9"/>
    <w:rsid w:val="009D0EAE"/>
    <w:rPr>
      <w:rFonts w:asciiTheme="majorHAnsi" w:eastAsiaTheme="majorEastAsia" w:hAnsiTheme="majorHAnsi" w:cstheme="majorBidi"/>
      <w:color w:val="272727" w:themeColor="text1" w:themeTint="D8"/>
      <w:sz w:val="21"/>
      <w:szCs w:val="21"/>
    </w:rPr>
  </w:style>
  <w:style w:type="character" w:styleId="Mention">
    <w:name w:val="Mention"/>
    <w:basedOn w:val="DefaultParagraphFont"/>
    <w:uiPriority w:val="99"/>
    <w:unhideWhenUsed/>
    <w:rsid w:val="0074355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13359">
      <w:bodyDiv w:val="1"/>
      <w:marLeft w:val="0"/>
      <w:marRight w:val="0"/>
      <w:marTop w:val="0"/>
      <w:marBottom w:val="0"/>
      <w:divBdr>
        <w:top w:val="none" w:sz="0" w:space="0" w:color="auto"/>
        <w:left w:val="none" w:sz="0" w:space="0" w:color="auto"/>
        <w:bottom w:val="none" w:sz="0" w:space="0" w:color="auto"/>
        <w:right w:val="none" w:sz="0" w:space="0" w:color="auto"/>
      </w:divBdr>
      <w:divsChild>
        <w:div w:id="1149781974">
          <w:marLeft w:val="0"/>
          <w:marRight w:val="0"/>
          <w:marTop w:val="0"/>
          <w:marBottom w:val="0"/>
          <w:divBdr>
            <w:top w:val="none" w:sz="0" w:space="0" w:color="auto"/>
            <w:left w:val="none" w:sz="0" w:space="0" w:color="auto"/>
            <w:bottom w:val="none" w:sz="0" w:space="0" w:color="auto"/>
            <w:right w:val="none" w:sz="0" w:space="0" w:color="auto"/>
          </w:divBdr>
        </w:div>
      </w:divsChild>
    </w:div>
    <w:div w:id="219245663">
      <w:bodyDiv w:val="1"/>
      <w:marLeft w:val="0"/>
      <w:marRight w:val="0"/>
      <w:marTop w:val="0"/>
      <w:marBottom w:val="0"/>
      <w:divBdr>
        <w:top w:val="none" w:sz="0" w:space="0" w:color="auto"/>
        <w:left w:val="none" w:sz="0" w:space="0" w:color="auto"/>
        <w:bottom w:val="none" w:sz="0" w:space="0" w:color="auto"/>
        <w:right w:val="none" w:sz="0" w:space="0" w:color="auto"/>
      </w:divBdr>
    </w:div>
    <w:div w:id="1151799213">
      <w:bodyDiv w:val="1"/>
      <w:marLeft w:val="0"/>
      <w:marRight w:val="0"/>
      <w:marTop w:val="0"/>
      <w:marBottom w:val="0"/>
      <w:divBdr>
        <w:top w:val="none" w:sz="0" w:space="0" w:color="auto"/>
        <w:left w:val="none" w:sz="0" w:space="0" w:color="auto"/>
        <w:bottom w:val="none" w:sz="0" w:space="0" w:color="auto"/>
        <w:right w:val="none" w:sz="0" w:space="0" w:color="auto"/>
      </w:divBdr>
    </w:div>
    <w:div w:id="1674644093">
      <w:bodyDiv w:val="1"/>
      <w:marLeft w:val="0"/>
      <w:marRight w:val="0"/>
      <w:marTop w:val="0"/>
      <w:marBottom w:val="0"/>
      <w:divBdr>
        <w:top w:val="none" w:sz="0" w:space="0" w:color="auto"/>
        <w:left w:val="none" w:sz="0" w:space="0" w:color="auto"/>
        <w:bottom w:val="none" w:sz="0" w:space="0" w:color="auto"/>
        <w:right w:val="none" w:sz="0" w:space="0" w:color="auto"/>
      </w:divBdr>
    </w:div>
    <w:div w:id="2004967515">
      <w:bodyDiv w:val="1"/>
      <w:marLeft w:val="0"/>
      <w:marRight w:val="0"/>
      <w:marTop w:val="0"/>
      <w:marBottom w:val="0"/>
      <w:divBdr>
        <w:top w:val="none" w:sz="0" w:space="0" w:color="auto"/>
        <w:left w:val="none" w:sz="0" w:space="0" w:color="auto"/>
        <w:bottom w:val="none" w:sz="0" w:space="0" w:color="auto"/>
        <w:right w:val="none" w:sz="0" w:space="0" w:color="auto"/>
      </w:divBdr>
      <w:divsChild>
        <w:div w:id="40399881">
          <w:marLeft w:val="0"/>
          <w:marRight w:val="0"/>
          <w:marTop w:val="0"/>
          <w:marBottom w:val="0"/>
          <w:divBdr>
            <w:top w:val="none" w:sz="0" w:space="0" w:color="auto"/>
            <w:left w:val="none" w:sz="0" w:space="0" w:color="auto"/>
            <w:bottom w:val="none" w:sz="0" w:space="0" w:color="auto"/>
            <w:right w:val="none" w:sz="0" w:space="0" w:color="auto"/>
          </w:divBdr>
          <w:divsChild>
            <w:div w:id="608509847">
              <w:marLeft w:val="0"/>
              <w:marRight w:val="0"/>
              <w:marTop w:val="0"/>
              <w:marBottom w:val="0"/>
              <w:divBdr>
                <w:top w:val="none" w:sz="0" w:space="0" w:color="auto"/>
                <w:left w:val="none" w:sz="0" w:space="0" w:color="auto"/>
                <w:bottom w:val="none" w:sz="0" w:space="0" w:color="auto"/>
                <w:right w:val="none" w:sz="0" w:space="0" w:color="auto"/>
              </w:divBdr>
            </w:div>
          </w:divsChild>
        </w:div>
        <w:div w:id="72170831">
          <w:marLeft w:val="0"/>
          <w:marRight w:val="0"/>
          <w:marTop w:val="0"/>
          <w:marBottom w:val="0"/>
          <w:divBdr>
            <w:top w:val="none" w:sz="0" w:space="0" w:color="auto"/>
            <w:left w:val="none" w:sz="0" w:space="0" w:color="auto"/>
            <w:bottom w:val="none" w:sz="0" w:space="0" w:color="auto"/>
            <w:right w:val="none" w:sz="0" w:space="0" w:color="auto"/>
          </w:divBdr>
          <w:divsChild>
            <w:div w:id="25756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ais.gov.au/__data/assets/pdf_file/0011/954704/Disordered-eating-body-composition-considerations.pdf"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ais.gov.au/__data/assets/pdf_file/0012/954858/35992_Disordered-Eating-Position-Statement.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bjsm.bmj.com/content/bjsports/49/7/421.full.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is.gov.au/__data/assets/pdf_file/0012/979464/FPHI-Menstrual-Cycl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is.gov.au/__data/assets/pdf_file/0012/954858/35992_Disordered-Eating-Position-Statement.pdf" TargetMode="External"/><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jgyj\Dropbox\MSO%20Conversions\Keep%20Creative%20Word%20Template%20-%20Macros%20-%202018-03-26.dotm" TargetMode="External"/></Relationships>
</file>

<file path=word/theme/theme1.xml><?xml version="1.0" encoding="utf-8"?>
<a:theme xmlns:a="http://schemas.openxmlformats.org/drawingml/2006/main" name="Office Theme">
  <a:themeElements>
    <a:clrScheme name="Sport AUS">
      <a:dk1>
        <a:srgbClr val="000000"/>
      </a:dk1>
      <a:lt1>
        <a:srgbClr val="FFFFFF"/>
      </a:lt1>
      <a:dk2>
        <a:srgbClr val="191919"/>
      </a:dk2>
      <a:lt2>
        <a:srgbClr val="E8E8E8"/>
      </a:lt2>
      <a:accent1>
        <a:srgbClr val="000033"/>
      </a:accent1>
      <a:accent2>
        <a:srgbClr val="F8C109"/>
      </a:accent2>
      <a:accent3>
        <a:srgbClr val="007CB3"/>
      </a:accent3>
      <a:accent4>
        <a:srgbClr val="77CBE9"/>
      </a:accent4>
      <a:accent5>
        <a:srgbClr val="2E9D45"/>
      </a:accent5>
      <a:accent6>
        <a:srgbClr val="B2CC71"/>
      </a:accent6>
      <a:hlink>
        <a:srgbClr val="000033"/>
      </a:hlink>
      <a:folHlink>
        <a:srgbClr val="00003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db0860a-08d0-4177-85db-c524939482e1" xsi:nil="true"/>
    <lcf76f155ced4ddcb4097134ff3c332f xmlns="db2c35e4-ecd3-4f43-8a5b-7bfadccf7b5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7892CE8C022D469EB0EDEEBAAB3186" ma:contentTypeVersion="16" ma:contentTypeDescription="Create a new document." ma:contentTypeScope="" ma:versionID="f81f37e277429b589db4a937513ae3ef">
  <xsd:schema xmlns:xsd="http://www.w3.org/2001/XMLSchema" xmlns:xs="http://www.w3.org/2001/XMLSchema" xmlns:p="http://schemas.microsoft.com/office/2006/metadata/properties" xmlns:ns2="db2c35e4-ecd3-4f43-8a5b-7bfadccf7b5d" xmlns:ns3="fdb0860a-08d0-4177-85db-c524939482e1" targetNamespace="http://schemas.microsoft.com/office/2006/metadata/properties" ma:root="true" ma:fieldsID="b29721d76c173eccf15936838ef47a3f" ns2:_="" ns3:_="">
    <xsd:import namespace="db2c35e4-ecd3-4f43-8a5b-7bfadccf7b5d"/>
    <xsd:import namespace="fdb0860a-08d0-4177-85db-c524939482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2c35e4-ecd3-4f43-8a5b-7bfadccf7b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3085a07-2a11-48fa-bb9d-8816c9cd1c5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db0860a-08d0-4177-85db-c524939482e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093d6a-b487-4eff-be08-919948c18fd9}" ma:internalName="TaxCatchAll" ma:showField="CatchAllData" ma:web="fdb0860a-08d0-4177-85db-c524939482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E4D40-AB28-4FE5-82D4-A58D173FF844}">
  <ds:schemaRefs>
    <ds:schemaRef ds:uri="http://schemas.microsoft.com/office/2006/metadata/properties"/>
    <ds:schemaRef ds:uri="http://schemas.microsoft.com/office/infopath/2007/PartnerControls"/>
    <ds:schemaRef ds:uri="fdb0860a-08d0-4177-85db-c524939482e1"/>
    <ds:schemaRef ds:uri="db2c35e4-ecd3-4f43-8a5b-7bfadccf7b5d"/>
  </ds:schemaRefs>
</ds:datastoreItem>
</file>

<file path=customXml/itemProps2.xml><?xml version="1.0" encoding="utf-8"?>
<ds:datastoreItem xmlns:ds="http://schemas.openxmlformats.org/officeDocument/2006/customXml" ds:itemID="{CF098914-7F3D-4FBF-A7E8-70D0DFF1E946}">
  <ds:schemaRefs>
    <ds:schemaRef ds:uri="http://schemas.microsoft.com/sharepoint/v3/contenttype/forms"/>
  </ds:schemaRefs>
</ds:datastoreItem>
</file>

<file path=customXml/itemProps3.xml><?xml version="1.0" encoding="utf-8"?>
<ds:datastoreItem xmlns:ds="http://schemas.openxmlformats.org/officeDocument/2006/customXml" ds:itemID="{73345AB5-8191-486A-8C56-4136C2EC5D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2c35e4-ecd3-4f43-8a5b-7bfadccf7b5d"/>
    <ds:schemaRef ds:uri="fdb0860a-08d0-4177-85db-c52493948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164649-A547-4750-AA7E-5198AB7AF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Keep Creative Word Template - Macros - 2018-03-26</Template>
  <TotalTime>10</TotalTime>
  <Pages>18</Pages>
  <Words>4464</Words>
  <Characters>25448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29853</CharactersWithSpaces>
  <SharedDoc>false</SharedDoc>
  <HLinks>
    <vt:vector size="252" baseType="variant">
      <vt:variant>
        <vt:i4>6422652</vt:i4>
      </vt:variant>
      <vt:variant>
        <vt:i4>225</vt:i4>
      </vt:variant>
      <vt:variant>
        <vt:i4>0</vt:i4>
      </vt:variant>
      <vt:variant>
        <vt:i4>5</vt:i4>
      </vt:variant>
      <vt:variant>
        <vt:lpwstr>https://bjsm.bmj.com/content/bjsports/49/7/421.full.pdf</vt:lpwstr>
      </vt:variant>
      <vt:variant>
        <vt:lpwstr/>
      </vt:variant>
      <vt:variant>
        <vt:i4>1179745</vt:i4>
      </vt:variant>
      <vt:variant>
        <vt:i4>222</vt:i4>
      </vt:variant>
      <vt:variant>
        <vt:i4>0</vt:i4>
      </vt:variant>
      <vt:variant>
        <vt:i4>5</vt:i4>
      </vt:variant>
      <vt:variant>
        <vt:lpwstr>https://www.ais.gov.au/__data/assets/pdf_file/0012/979464/FPHI-Menstrual-Cycle.pdf</vt:lpwstr>
      </vt:variant>
      <vt:variant>
        <vt:lpwstr/>
      </vt:variant>
      <vt:variant>
        <vt:i4>786544</vt:i4>
      </vt:variant>
      <vt:variant>
        <vt:i4>219</vt:i4>
      </vt:variant>
      <vt:variant>
        <vt:i4>0</vt:i4>
      </vt:variant>
      <vt:variant>
        <vt:i4>5</vt:i4>
      </vt:variant>
      <vt:variant>
        <vt:lpwstr>https://www.ais.gov.au/__data/assets/pdf_file/0011/954704/Disordered-eating-body-composition-considerations.pdf</vt:lpwstr>
      </vt:variant>
      <vt:variant>
        <vt:lpwstr/>
      </vt:variant>
      <vt:variant>
        <vt:i4>1835092</vt:i4>
      </vt:variant>
      <vt:variant>
        <vt:i4>216</vt:i4>
      </vt:variant>
      <vt:variant>
        <vt:i4>0</vt:i4>
      </vt:variant>
      <vt:variant>
        <vt:i4>5</vt:i4>
      </vt:variant>
      <vt:variant>
        <vt:lpwstr>https://www.ais.gov.au/__data/assets/pdf_file/0012/954858/35992_Disordered-Eating-Position-Statement.pdf</vt:lpwstr>
      </vt:variant>
      <vt:variant>
        <vt:lpwstr/>
      </vt:variant>
      <vt:variant>
        <vt:i4>1835092</vt:i4>
      </vt:variant>
      <vt:variant>
        <vt:i4>213</vt:i4>
      </vt:variant>
      <vt:variant>
        <vt:i4>0</vt:i4>
      </vt:variant>
      <vt:variant>
        <vt:i4>5</vt:i4>
      </vt:variant>
      <vt:variant>
        <vt:lpwstr>https://www.ais.gov.au/__data/assets/pdf_file/0012/954858/35992_Disordered-Eating-Position-Statement.pdf</vt:lpwstr>
      </vt:variant>
      <vt:variant>
        <vt:lpwstr/>
      </vt:variant>
      <vt:variant>
        <vt:i4>1638463</vt:i4>
      </vt:variant>
      <vt:variant>
        <vt:i4>206</vt:i4>
      </vt:variant>
      <vt:variant>
        <vt:i4>0</vt:i4>
      </vt:variant>
      <vt:variant>
        <vt:i4>5</vt:i4>
      </vt:variant>
      <vt:variant>
        <vt:lpwstr/>
      </vt:variant>
      <vt:variant>
        <vt:lpwstr>_Toc98326236</vt:lpwstr>
      </vt:variant>
      <vt:variant>
        <vt:i4>1703999</vt:i4>
      </vt:variant>
      <vt:variant>
        <vt:i4>200</vt:i4>
      </vt:variant>
      <vt:variant>
        <vt:i4>0</vt:i4>
      </vt:variant>
      <vt:variant>
        <vt:i4>5</vt:i4>
      </vt:variant>
      <vt:variant>
        <vt:lpwstr/>
      </vt:variant>
      <vt:variant>
        <vt:lpwstr>_Toc98326235</vt:lpwstr>
      </vt:variant>
      <vt:variant>
        <vt:i4>1769535</vt:i4>
      </vt:variant>
      <vt:variant>
        <vt:i4>194</vt:i4>
      </vt:variant>
      <vt:variant>
        <vt:i4>0</vt:i4>
      </vt:variant>
      <vt:variant>
        <vt:i4>5</vt:i4>
      </vt:variant>
      <vt:variant>
        <vt:lpwstr/>
      </vt:variant>
      <vt:variant>
        <vt:lpwstr>_Toc98326234</vt:lpwstr>
      </vt:variant>
      <vt:variant>
        <vt:i4>1835071</vt:i4>
      </vt:variant>
      <vt:variant>
        <vt:i4>188</vt:i4>
      </vt:variant>
      <vt:variant>
        <vt:i4>0</vt:i4>
      </vt:variant>
      <vt:variant>
        <vt:i4>5</vt:i4>
      </vt:variant>
      <vt:variant>
        <vt:lpwstr/>
      </vt:variant>
      <vt:variant>
        <vt:lpwstr>_Toc98326233</vt:lpwstr>
      </vt:variant>
      <vt:variant>
        <vt:i4>1900607</vt:i4>
      </vt:variant>
      <vt:variant>
        <vt:i4>182</vt:i4>
      </vt:variant>
      <vt:variant>
        <vt:i4>0</vt:i4>
      </vt:variant>
      <vt:variant>
        <vt:i4>5</vt:i4>
      </vt:variant>
      <vt:variant>
        <vt:lpwstr/>
      </vt:variant>
      <vt:variant>
        <vt:lpwstr>_Toc98326232</vt:lpwstr>
      </vt:variant>
      <vt:variant>
        <vt:i4>1966143</vt:i4>
      </vt:variant>
      <vt:variant>
        <vt:i4>176</vt:i4>
      </vt:variant>
      <vt:variant>
        <vt:i4>0</vt:i4>
      </vt:variant>
      <vt:variant>
        <vt:i4>5</vt:i4>
      </vt:variant>
      <vt:variant>
        <vt:lpwstr/>
      </vt:variant>
      <vt:variant>
        <vt:lpwstr>_Toc98326231</vt:lpwstr>
      </vt:variant>
      <vt:variant>
        <vt:i4>2031679</vt:i4>
      </vt:variant>
      <vt:variant>
        <vt:i4>170</vt:i4>
      </vt:variant>
      <vt:variant>
        <vt:i4>0</vt:i4>
      </vt:variant>
      <vt:variant>
        <vt:i4>5</vt:i4>
      </vt:variant>
      <vt:variant>
        <vt:lpwstr/>
      </vt:variant>
      <vt:variant>
        <vt:lpwstr>_Toc98326230</vt:lpwstr>
      </vt:variant>
      <vt:variant>
        <vt:i4>1441854</vt:i4>
      </vt:variant>
      <vt:variant>
        <vt:i4>164</vt:i4>
      </vt:variant>
      <vt:variant>
        <vt:i4>0</vt:i4>
      </vt:variant>
      <vt:variant>
        <vt:i4>5</vt:i4>
      </vt:variant>
      <vt:variant>
        <vt:lpwstr/>
      </vt:variant>
      <vt:variant>
        <vt:lpwstr>_Toc98326229</vt:lpwstr>
      </vt:variant>
      <vt:variant>
        <vt:i4>1507390</vt:i4>
      </vt:variant>
      <vt:variant>
        <vt:i4>158</vt:i4>
      </vt:variant>
      <vt:variant>
        <vt:i4>0</vt:i4>
      </vt:variant>
      <vt:variant>
        <vt:i4>5</vt:i4>
      </vt:variant>
      <vt:variant>
        <vt:lpwstr/>
      </vt:variant>
      <vt:variant>
        <vt:lpwstr>_Toc98326228</vt:lpwstr>
      </vt:variant>
      <vt:variant>
        <vt:i4>1572926</vt:i4>
      </vt:variant>
      <vt:variant>
        <vt:i4>152</vt:i4>
      </vt:variant>
      <vt:variant>
        <vt:i4>0</vt:i4>
      </vt:variant>
      <vt:variant>
        <vt:i4>5</vt:i4>
      </vt:variant>
      <vt:variant>
        <vt:lpwstr/>
      </vt:variant>
      <vt:variant>
        <vt:lpwstr>_Toc98326227</vt:lpwstr>
      </vt:variant>
      <vt:variant>
        <vt:i4>1638462</vt:i4>
      </vt:variant>
      <vt:variant>
        <vt:i4>146</vt:i4>
      </vt:variant>
      <vt:variant>
        <vt:i4>0</vt:i4>
      </vt:variant>
      <vt:variant>
        <vt:i4>5</vt:i4>
      </vt:variant>
      <vt:variant>
        <vt:lpwstr/>
      </vt:variant>
      <vt:variant>
        <vt:lpwstr>_Toc98326226</vt:lpwstr>
      </vt:variant>
      <vt:variant>
        <vt:i4>1703998</vt:i4>
      </vt:variant>
      <vt:variant>
        <vt:i4>140</vt:i4>
      </vt:variant>
      <vt:variant>
        <vt:i4>0</vt:i4>
      </vt:variant>
      <vt:variant>
        <vt:i4>5</vt:i4>
      </vt:variant>
      <vt:variant>
        <vt:lpwstr/>
      </vt:variant>
      <vt:variant>
        <vt:lpwstr>_Toc98326225</vt:lpwstr>
      </vt:variant>
      <vt:variant>
        <vt:i4>1769534</vt:i4>
      </vt:variant>
      <vt:variant>
        <vt:i4>134</vt:i4>
      </vt:variant>
      <vt:variant>
        <vt:i4>0</vt:i4>
      </vt:variant>
      <vt:variant>
        <vt:i4>5</vt:i4>
      </vt:variant>
      <vt:variant>
        <vt:lpwstr/>
      </vt:variant>
      <vt:variant>
        <vt:lpwstr>_Toc98326224</vt:lpwstr>
      </vt:variant>
      <vt:variant>
        <vt:i4>1835070</vt:i4>
      </vt:variant>
      <vt:variant>
        <vt:i4>128</vt:i4>
      </vt:variant>
      <vt:variant>
        <vt:i4>0</vt:i4>
      </vt:variant>
      <vt:variant>
        <vt:i4>5</vt:i4>
      </vt:variant>
      <vt:variant>
        <vt:lpwstr/>
      </vt:variant>
      <vt:variant>
        <vt:lpwstr>_Toc98326223</vt:lpwstr>
      </vt:variant>
      <vt:variant>
        <vt:i4>1900606</vt:i4>
      </vt:variant>
      <vt:variant>
        <vt:i4>122</vt:i4>
      </vt:variant>
      <vt:variant>
        <vt:i4>0</vt:i4>
      </vt:variant>
      <vt:variant>
        <vt:i4>5</vt:i4>
      </vt:variant>
      <vt:variant>
        <vt:lpwstr/>
      </vt:variant>
      <vt:variant>
        <vt:lpwstr>_Toc98326222</vt:lpwstr>
      </vt:variant>
      <vt:variant>
        <vt:i4>1966142</vt:i4>
      </vt:variant>
      <vt:variant>
        <vt:i4>116</vt:i4>
      </vt:variant>
      <vt:variant>
        <vt:i4>0</vt:i4>
      </vt:variant>
      <vt:variant>
        <vt:i4>5</vt:i4>
      </vt:variant>
      <vt:variant>
        <vt:lpwstr/>
      </vt:variant>
      <vt:variant>
        <vt:lpwstr>_Toc98326221</vt:lpwstr>
      </vt:variant>
      <vt:variant>
        <vt:i4>2031678</vt:i4>
      </vt:variant>
      <vt:variant>
        <vt:i4>110</vt:i4>
      </vt:variant>
      <vt:variant>
        <vt:i4>0</vt:i4>
      </vt:variant>
      <vt:variant>
        <vt:i4>5</vt:i4>
      </vt:variant>
      <vt:variant>
        <vt:lpwstr/>
      </vt:variant>
      <vt:variant>
        <vt:lpwstr>_Toc98326220</vt:lpwstr>
      </vt:variant>
      <vt:variant>
        <vt:i4>1441853</vt:i4>
      </vt:variant>
      <vt:variant>
        <vt:i4>104</vt:i4>
      </vt:variant>
      <vt:variant>
        <vt:i4>0</vt:i4>
      </vt:variant>
      <vt:variant>
        <vt:i4>5</vt:i4>
      </vt:variant>
      <vt:variant>
        <vt:lpwstr/>
      </vt:variant>
      <vt:variant>
        <vt:lpwstr>_Toc98326219</vt:lpwstr>
      </vt:variant>
      <vt:variant>
        <vt:i4>1507389</vt:i4>
      </vt:variant>
      <vt:variant>
        <vt:i4>98</vt:i4>
      </vt:variant>
      <vt:variant>
        <vt:i4>0</vt:i4>
      </vt:variant>
      <vt:variant>
        <vt:i4>5</vt:i4>
      </vt:variant>
      <vt:variant>
        <vt:lpwstr/>
      </vt:variant>
      <vt:variant>
        <vt:lpwstr>_Toc98326218</vt:lpwstr>
      </vt:variant>
      <vt:variant>
        <vt:i4>1572925</vt:i4>
      </vt:variant>
      <vt:variant>
        <vt:i4>92</vt:i4>
      </vt:variant>
      <vt:variant>
        <vt:i4>0</vt:i4>
      </vt:variant>
      <vt:variant>
        <vt:i4>5</vt:i4>
      </vt:variant>
      <vt:variant>
        <vt:lpwstr/>
      </vt:variant>
      <vt:variant>
        <vt:lpwstr>_Toc98326217</vt:lpwstr>
      </vt:variant>
      <vt:variant>
        <vt:i4>1638461</vt:i4>
      </vt:variant>
      <vt:variant>
        <vt:i4>86</vt:i4>
      </vt:variant>
      <vt:variant>
        <vt:i4>0</vt:i4>
      </vt:variant>
      <vt:variant>
        <vt:i4>5</vt:i4>
      </vt:variant>
      <vt:variant>
        <vt:lpwstr/>
      </vt:variant>
      <vt:variant>
        <vt:lpwstr>_Toc98326216</vt:lpwstr>
      </vt:variant>
      <vt:variant>
        <vt:i4>1703997</vt:i4>
      </vt:variant>
      <vt:variant>
        <vt:i4>80</vt:i4>
      </vt:variant>
      <vt:variant>
        <vt:i4>0</vt:i4>
      </vt:variant>
      <vt:variant>
        <vt:i4>5</vt:i4>
      </vt:variant>
      <vt:variant>
        <vt:lpwstr/>
      </vt:variant>
      <vt:variant>
        <vt:lpwstr>_Toc98326215</vt:lpwstr>
      </vt:variant>
      <vt:variant>
        <vt:i4>1769533</vt:i4>
      </vt:variant>
      <vt:variant>
        <vt:i4>74</vt:i4>
      </vt:variant>
      <vt:variant>
        <vt:i4>0</vt:i4>
      </vt:variant>
      <vt:variant>
        <vt:i4>5</vt:i4>
      </vt:variant>
      <vt:variant>
        <vt:lpwstr/>
      </vt:variant>
      <vt:variant>
        <vt:lpwstr>_Toc98326214</vt:lpwstr>
      </vt:variant>
      <vt:variant>
        <vt:i4>1835069</vt:i4>
      </vt:variant>
      <vt:variant>
        <vt:i4>68</vt:i4>
      </vt:variant>
      <vt:variant>
        <vt:i4>0</vt:i4>
      </vt:variant>
      <vt:variant>
        <vt:i4>5</vt:i4>
      </vt:variant>
      <vt:variant>
        <vt:lpwstr/>
      </vt:variant>
      <vt:variant>
        <vt:lpwstr>_Toc98326213</vt:lpwstr>
      </vt:variant>
      <vt:variant>
        <vt:i4>1900605</vt:i4>
      </vt:variant>
      <vt:variant>
        <vt:i4>62</vt:i4>
      </vt:variant>
      <vt:variant>
        <vt:i4>0</vt:i4>
      </vt:variant>
      <vt:variant>
        <vt:i4>5</vt:i4>
      </vt:variant>
      <vt:variant>
        <vt:lpwstr/>
      </vt:variant>
      <vt:variant>
        <vt:lpwstr>_Toc98326212</vt:lpwstr>
      </vt:variant>
      <vt:variant>
        <vt:i4>1966141</vt:i4>
      </vt:variant>
      <vt:variant>
        <vt:i4>56</vt:i4>
      </vt:variant>
      <vt:variant>
        <vt:i4>0</vt:i4>
      </vt:variant>
      <vt:variant>
        <vt:i4>5</vt:i4>
      </vt:variant>
      <vt:variant>
        <vt:lpwstr/>
      </vt:variant>
      <vt:variant>
        <vt:lpwstr>_Toc98326211</vt:lpwstr>
      </vt:variant>
      <vt:variant>
        <vt:i4>2031677</vt:i4>
      </vt:variant>
      <vt:variant>
        <vt:i4>50</vt:i4>
      </vt:variant>
      <vt:variant>
        <vt:i4>0</vt:i4>
      </vt:variant>
      <vt:variant>
        <vt:i4>5</vt:i4>
      </vt:variant>
      <vt:variant>
        <vt:lpwstr/>
      </vt:variant>
      <vt:variant>
        <vt:lpwstr>_Toc98326210</vt:lpwstr>
      </vt:variant>
      <vt:variant>
        <vt:i4>1441852</vt:i4>
      </vt:variant>
      <vt:variant>
        <vt:i4>44</vt:i4>
      </vt:variant>
      <vt:variant>
        <vt:i4>0</vt:i4>
      </vt:variant>
      <vt:variant>
        <vt:i4>5</vt:i4>
      </vt:variant>
      <vt:variant>
        <vt:lpwstr/>
      </vt:variant>
      <vt:variant>
        <vt:lpwstr>_Toc98326209</vt:lpwstr>
      </vt:variant>
      <vt:variant>
        <vt:i4>1507388</vt:i4>
      </vt:variant>
      <vt:variant>
        <vt:i4>38</vt:i4>
      </vt:variant>
      <vt:variant>
        <vt:i4>0</vt:i4>
      </vt:variant>
      <vt:variant>
        <vt:i4>5</vt:i4>
      </vt:variant>
      <vt:variant>
        <vt:lpwstr/>
      </vt:variant>
      <vt:variant>
        <vt:lpwstr>_Toc98326208</vt:lpwstr>
      </vt:variant>
      <vt:variant>
        <vt:i4>1572924</vt:i4>
      </vt:variant>
      <vt:variant>
        <vt:i4>32</vt:i4>
      </vt:variant>
      <vt:variant>
        <vt:i4>0</vt:i4>
      </vt:variant>
      <vt:variant>
        <vt:i4>5</vt:i4>
      </vt:variant>
      <vt:variant>
        <vt:lpwstr/>
      </vt:variant>
      <vt:variant>
        <vt:lpwstr>_Toc98326207</vt:lpwstr>
      </vt:variant>
      <vt:variant>
        <vt:i4>1638460</vt:i4>
      </vt:variant>
      <vt:variant>
        <vt:i4>26</vt:i4>
      </vt:variant>
      <vt:variant>
        <vt:i4>0</vt:i4>
      </vt:variant>
      <vt:variant>
        <vt:i4>5</vt:i4>
      </vt:variant>
      <vt:variant>
        <vt:lpwstr/>
      </vt:variant>
      <vt:variant>
        <vt:lpwstr>_Toc98326206</vt:lpwstr>
      </vt:variant>
      <vt:variant>
        <vt:i4>1703996</vt:i4>
      </vt:variant>
      <vt:variant>
        <vt:i4>20</vt:i4>
      </vt:variant>
      <vt:variant>
        <vt:i4>0</vt:i4>
      </vt:variant>
      <vt:variant>
        <vt:i4>5</vt:i4>
      </vt:variant>
      <vt:variant>
        <vt:lpwstr/>
      </vt:variant>
      <vt:variant>
        <vt:lpwstr>_Toc98326205</vt:lpwstr>
      </vt:variant>
      <vt:variant>
        <vt:i4>1769532</vt:i4>
      </vt:variant>
      <vt:variant>
        <vt:i4>14</vt:i4>
      </vt:variant>
      <vt:variant>
        <vt:i4>0</vt:i4>
      </vt:variant>
      <vt:variant>
        <vt:i4>5</vt:i4>
      </vt:variant>
      <vt:variant>
        <vt:lpwstr/>
      </vt:variant>
      <vt:variant>
        <vt:lpwstr>_Toc98326204</vt:lpwstr>
      </vt:variant>
      <vt:variant>
        <vt:i4>1835068</vt:i4>
      </vt:variant>
      <vt:variant>
        <vt:i4>8</vt:i4>
      </vt:variant>
      <vt:variant>
        <vt:i4>0</vt:i4>
      </vt:variant>
      <vt:variant>
        <vt:i4>5</vt:i4>
      </vt:variant>
      <vt:variant>
        <vt:lpwstr/>
      </vt:variant>
      <vt:variant>
        <vt:lpwstr>_Toc98326203</vt:lpwstr>
      </vt:variant>
      <vt:variant>
        <vt:i4>1900604</vt:i4>
      </vt:variant>
      <vt:variant>
        <vt:i4>2</vt:i4>
      </vt:variant>
      <vt:variant>
        <vt:i4>0</vt:i4>
      </vt:variant>
      <vt:variant>
        <vt:i4>5</vt:i4>
      </vt:variant>
      <vt:variant>
        <vt:lpwstr/>
      </vt:variant>
      <vt:variant>
        <vt:lpwstr>_Toc98326202</vt:lpwstr>
      </vt:variant>
      <vt:variant>
        <vt:i4>2752527</vt:i4>
      </vt:variant>
      <vt:variant>
        <vt:i4>3</vt:i4>
      </vt:variant>
      <vt:variant>
        <vt:i4>0</vt:i4>
      </vt:variant>
      <vt:variant>
        <vt:i4>5</vt:i4>
      </vt:variant>
      <vt:variant>
        <vt:lpwstr>mailto:Rebecca.Wiasak@ausport.gov.au</vt:lpwstr>
      </vt:variant>
      <vt:variant>
        <vt:lpwstr/>
      </vt:variant>
      <vt:variant>
        <vt:i4>2883615</vt:i4>
      </vt:variant>
      <vt:variant>
        <vt:i4>0</vt:i4>
      </vt:variant>
      <vt:variant>
        <vt:i4>0</vt:i4>
      </vt:variant>
      <vt:variant>
        <vt:i4>5</vt:i4>
      </vt:variant>
      <vt:variant>
        <vt:lpwstr>mailto:Nikki.Jeacocke@ausport.gov.au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Fulford</dc:creator>
  <cp:keywords/>
  <dc:description/>
  <cp:lastModifiedBy>Rebecca Wiasak</cp:lastModifiedBy>
  <cp:revision>8</cp:revision>
  <cp:lastPrinted>2019-11-20T23:26:00Z</cp:lastPrinted>
  <dcterms:created xsi:type="dcterms:W3CDTF">2022-03-16T04:36:00Z</dcterms:created>
  <dcterms:modified xsi:type="dcterms:W3CDTF">2022-03-16T06:08:00Z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0x010100EB7892CE8C022D469EB0EDEEBAAB3186</vt:lpwstr>
  </property>
  <property fmtid="{D5CDD505-2E9C-101B-9397-08002B2CF9AE}" pid="3" name="iManDocNo">
    <vt:lpwstr>1502281891v1</vt:lpwstr>
  </property>
  <property fmtid="{D5CDD505-2E9C-101B-9397-08002B2CF9AE}" pid="4" name="MediaServiceImageTags">
    <vt:lpwstr/>
  </property>
</Properties>
</file>